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662F" w14:textId="50A2AFC0" w:rsidR="005F7272" w:rsidRPr="00820883" w:rsidRDefault="007348B7" w:rsidP="007B7AEB">
      <w:pPr>
        <w:spacing w:after="0"/>
        <w:ind w:left="1985" w:hanging="1985"/>
        <w:rPr>
          <w:rFonts w:ascii="Arial" w:eastAsiaTheme="minorEastAsia" w:hAnsi="Arial" w:cs="Arial"/>
          <w:b/>
          <w:sz w:val="24"/>
          <w:szCs w:val="24"/>
          <w:lang w:val="en-US"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Pr>
          <w:rFonts w:ascii="Arial" w:eastAsia="SimSun" w:hAnsi="Arial" w:cs="Arial"/>
          <w:b/>
          <w:sz w:val="24"/>
          <w:szCs w:val="24"/>
          <w:lang w:eastAsia="zh-CN"/>
        </w:rPr>
        <w:t>5</w:t>
      </w:r>
      <w:r>
        <w:rPr>
          <w:rFonts w:ascii="Arial" w:eastAsia="SimSun" w:hAnsi="Arial" w:cs="Arial"/>
          <w:b/>
          <w:sz w:val="24"/>
          <w:szCs w:val="24"/>
          <w:lang w:eastAsia="zh-CN"/>
        </w:rPr>
        <w:tab/>
      </w:r>
      <w:r w:rsidR="005F7272" w:rsidRPr="00CC2C40">
        <w:rPr>
          <w:rFonts w:ascii="Arial" w:eastAsiaTheme="minorEastAsia" w:hAnsi="Arial" w:cs="Arial"/>
          <w:b/>
          <w:sz w:val="24"/>
          <w:szCs w:val="24"/>
          <w:lang w:eastAsia="zh-CN"/>
        </w:rPr>
        <w:tab/>
      </w:r>
      <w:r w:rsidR="005F7272" w:rsidRPr="00CC2C40">
        <w:rPr>
          <w:rFonts w:ascii="Arial" w:eastAsiaTheme="minorEastAsia" w:hAnsi="Arial" w:cs="Arial"/>
          <w:b/>
          <w:sz w:val="24"/>
          <w:szCs w:val="24"/>
          <w:lang w:eastAsia="zh-CN"/>
        </w:rPr>
        <w:tab/>
      </w:r>
      <w:r w:rsidR="005F7272" w:rsidRPr="00CC2C40">
        <w:rPr>
          <w:rFonts w:ascii="Arial" w:eastAsiaTheme="minorEastAsia" w:hAnsi="Arial" w:cs="Arial"/>
          <w:b/>
          <w:sz w:val="24"/>
          <w:szCs w:val="24"/>
          <w:lang w:eastAsia="zh-CN"/>
        </w:rPr>
        <w:tab/>
      </w:r>
      <w:r w:rsidR="005F7272" w:rsidRPr="00CC2C40">
        <w:rPr>
          <w:rFonts w:ascii="Arial" w:eastAsiaTheme="minorEastAsia" w:hAnsi="Arial" w:cs="Arial"/>
          <w:b/>
          <w:sz w:val="24"/>
          <w:szCs w:val="24"/>
          <w:lang w:eastAsia="zh-CN"/>
        </w:rPr>
        <w:tab/>
      </w:r>
      <w:r w:rsidR="005F7272" w:rsidRPr="00CC2C40">
        <w:rPr>
          <w:rFonts w:ascii="Arial" w:eastAsiaTheme="minorEastAsia" w:hAnsi="Arial" w:cs="Arial"/>
          <w:b/>
          <w:sz w:val="24"/>
          <w:szCs w:val="24"/>
          <w:lang w:eastAsia="zh-CN"/>
        </w:rPr>
        <w:tab/>
      </w:r>
      <w:r w:rsidR="005845A9" w:rsidRPr="005845A9">
        <w:rPr>
          <w:rFonts w:ascii="Arial" w:eastAsiaTheme="minorEastAsia" w:hAnsi="Arial" w:cs="Arial"/>
          <w:b/>
          <w:sz w:val="24"/>
          <w:szCs w:val="24"/>
          <w:lang w:eastAsia="zh-CN"/>
        </w:rPr>
        <w:t>R4-2507375</w:t>
      </w:r>
    </w:p>
    <w:p w14:paraId="6D64E2E0" w14:textId="27A21ECE" w:rsidR="005F7272" w:rsidRPr="00CC2C40" w:rsidRDefault="007348B7" w:rsidP="007B7AEB">
      <w:pPr>
        <w:spacing w:after="0"/>
        <w:ind w:left="1985" w:hanging="1985"/>
        <w:rPr>
          <w:rFonts w:ascii="Arial" w:eastAsiaTheme="minorEastAsia" w:hAnsi="Arial" w:cs="Arial"/>
          <w:b/>
          <w:sz w:val="24"/>
          <w:szCs w:val="24"/>
          <w:lang w:eastAsia="zh-CN"/>
        </w:rPr>
      </w:pPr>
      <w:r>
        <w:rPr>
          <w:rFonts w:ascii="Arial" w:eastAsia="SimSun" w:hAnsi="Arial" w:cs="Arial"/>
          <w:b/>
          <w:sz w:val="24"/>
          <w:szCs w:val="24"/>
          <w:lang w:eastAsia="zh-CN"/>
        </w:rPr>
        <w:t>Malta, MT, 19</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w:t>
      </w:r>
      <w:r>
        <w:rPr>
          <w:rFonts w:ascii="Arial" w:eastAsia="SimSun" w:hAnsi="Arial" w:cs="Arial"/>
          <w:b/>
          <w:sz w:val="24"/>
          <w:szCs w:val="24"/>
          <w:lang w:eastAsia="zh-CN"/>
        </w:rPr>
        <w:t>3</w:t>
      </w:r>
      <w:r>
        <w:rPr>
          <w:rFonts w:ascii="Arial" w:eastAsia="SimSun" w:hAnsi="Arial" w:cs="Arial"/>
          <w:b/>
          <w:sz w:val="24"/>
          <w:szCs w:val="24"/>
          <w:vertAlign w:val="superscript"/>
          <w:lang w:eastAsia="zh-CN"/>
        </w:rPr>
        <w:t>rd</w:t>
      </w:r>
      <w:r w:rsidRPr="00F542A0">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May</w:t>
      </w:r>
      <w:r w:rsidRPr="00F542A0">
        <w:rPr>
          <w:rFonts w:ascii="Arial" w:eastAsia="SimSun" w:hAnsi="Arial" w:cs="Arial"/>
          <w:b/>
          <w:sz w:val="24"/>
          <w:szCs w:val="24"/>
          <w:lang w:eastAsia="zh-CN"/>
        </w:rPr>
        <w:t>,</w:t>
      </w:r>
      <w:proofErr w:type="gramEnd"/>
      <w:r w:rsidRPr="00F542A0">
        <w:rPr>
          <w:rFonts w:ascii="Arial" w:eastAsia="SimSun" w:hAnsi="Arial" w:cs="Arial"/>
          <w:b/>
          <w:sz w:val="24"/>
          <w:szCs w:val="24"/>
          <w:lang w:eastAsia="zh-CN"/>
        </w:rPr>
        <w:t xml:space="preserve"> 2025</w:t>
      </w:r>
    </w:p>
    <w:p w14:paraId="52CDCD23" w14:textId="77777777" w:rsidR="00841BCD" w:rsidRPr="00A46B4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44C453D5"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5F7272" w:rsidRPr="005F7272">
        <w:rPr>
          <w:rFonts w:ascii="Arial" w:eastAsia="Calibri" w:hAnsi="Arial" w:cs="Arial"/>
          <w:b/>
          <w:bCs/>
          <w:sz w:val="24"/>
          <w:lang w:val="en-US"/>
        </w:rPr>
        <w:t>Discussion on RF requirements for Fragmented CA</w:t>
      </w:r>
    </w:p>
    <w:p w14:paraId="641E8BEA" w14:textId="69C9A061"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CD1A52">
        <w:rPr>
          <w:rFonts w:ascii="Arial" w:eastAsia="MS Mincho" w:hAnsi="Arial" w:cs="Arial"/>
          <w:b/>
          <w:bCs/>
          <w:sz w:val="24"/>
          <w:szCs w:val="20"/>
          <w:lang w:val="en-US"/>
        </w:rPr>
        <w:t>7.5.</w:t>
      </w:r>
      <w:r w:rsidR="005845A9">
        <w:rPr>
          <w:rFonts w:ascii="Arial" w:eastAsia="MS Mincho" w:hAnsi="Arial" w:cs="Arial"/>
          <w:b/>
          <w:bCs/>
          <w:sz w:val="24"/>
          <w:szCs w:val="20"/>
          <w:lang w:val="en-US"/>
        </w:rPr>
        <w:t>4</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7B15C003" w14:textId="77777777" w:rsidR="00841BCD"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6080AD52" w14:textId="77777777" w:rsidR="00D24B07" w:rsidRDefault="00D24B07" w:rsidP="00D24B07">
      <w:pPr>
        <w:pStyle w:val="RAN4H2"/>
      </w:pPr>
      <w:r>
        <w:t>Agreements at previous meetings</w:t>
      </w:r>
    </w:p>
    <w:p w14:paraId="43861AE6" w14:textId="1F0AF4C7" w:rsidR="00D24B07" w:rsidRDefault="00CC1566" w:rsidP="00D24B07">
      <w:r>
        <w:t>T</w:t>
      </w:r>
      <w:r w:rsidR="00D24B07">
        <w:t xml:space="preserve">he </w:t>
      </w:r>
      <w:r w:rsidR="001A7C61">
        <w:t xml:space="preserve">latest </w:t>
      </w:r>
      <w:r w:rsidR="000227F8">
        <w:t xml:space="preserve">WF </w:t>
      </w:r>
      <w:r w:rsidR="001A7C61">
        <w:t xml:space="preserve">for </w:t>
      </w:r>
      <w:r w:rsidR="00905AB3">
        <w:t xml:space="preserve">NR FR1 DL </w:t>
      </w:r>
      <w:r w:rsidR="0000167A">
        <w:t>f</w:t>
      </w:r>
      <w:r w:rsidR="00905AB3">
        <w:t xml:space="preserve">ragmented </w:t>
      </w:r>
      <w:r w:rsidR="0000167A">
        <w:t xml:space="preserve">carriers </w:t>
      </w:r>
      <w:r w:rsidR="00905AB3">
        <w:t>study</w:t>
      </w:r>
      <w:r w:rsidR="004B414C">
        <w:t xml:space="preserve"> [1]</w:t>
      </w:r>
      <w:r w:rsidR="002270F1">
        <w:t xml:space="preserve"> presents the open </w:t>
      </w:r>
      <w:r w:rsidR="009170F8">
        <w:t>issues as found below:</w:t>
      </w:r>
    </w:p>
    <w:p w14:paraId="0AC2C9EB" w14:textId="0F7E4D97" w:rsidR="00D24B07" w:rsidRDefault="00D24B07" w:rsidP="00D24B07">
      <w:r>
        <w:rPr>
          <w:noProof/>
        </w:rPr>
        <mc:AlternateContent>
          <mc:Choice Requires="wps">
            <w:drawing>
              <wp:inline distT="0" distB="0" distL="0" distR="0" wp14:anchorId="6DC8E01C" wp14:editId="7342F314">
                <wp:extent cx="6159398" cy="6619875"/>
                <wp:effectExtent l="0" t="0" r="13335" b="28575"/>
                <wp:docPr id="1120755944" name="Text Box 1"/>
                <wp:cNvGraphicFramePr/>
                <a:graphic xmlns:a="http://schemas.openxmlformats.org/drawingml/2006/main">
                  <a:graphicData uri="http://schemas.microsoft.com/office/word/2010/wordprocessingShape">
                    <wps:wsp>
                      <wps:cNvSpPr txBox="1"/>
                      <wps:spPr>
                        <a:xfrm>
                          <a:off x="0" y="0"/>
                          <a:ext cx="6159398" cy="6619875"/>
                        </a:xfrm>
                        <a:prstGeom prst="rect">
                          <a:avLst/>
                        </a:prstGeom>
                        <a:solidFill>
                          <a:schemeClr val="lt1"/>
                        </a:solidFill>
                        <a:ln w="6350">
                          <a:solidFill>
                            <a:prstClr val="black"/>
                          </a:solidFill>
                        </a:ln>
                      </wps:spPr>
                      <wps:txbx>
                        <w:txbxContent>
                          <w:p w14:paraId="41515F52" w14:textId="77777777" w:rsidR="005F2FA7" w:rsidRDefault="005F2FA7" w:rsidP="005F2FA7">
                            <w:pPr>
                              <w:pStyle w:val="Heading4"/>
                              <w:rPr>
                                <w:rFonts w:ascii="Times New Roman" w:hAnsi="Times New Roman"/>
                                <w:b/>
                                <w:color w:val="0070C0"/>
                                <w:u w:val="single"/>
                                <w:lang w:eastAsia="zh-TW"/>
                              </w:rPr>
                            </w:pPr>
                            <w:bookmarkStart w:id="3" w:name="OLE_LINK37"/>
                            <w:bookmarkStart w:id="4" w:name="OLE_LINK54"/>
                            <w:r>
                              <w:rPr>
                                <w:rFonts w:ascii="Times New Roman" w:hAnsi="Times New Roman"/>
                                <w:b/>
                                <w:color w:val="0070C0"/>
                                <w:u w:val="single"/>
                                <w:lang w:eastAsia="ko-KR"/>
                              </w:rPr>
                              <w:t xml:space="preserve">Issue 2-3: </w:t>
                            </w:r>
                            <w:r w:rsidRPr="00ED7DF9">
                              <w:rPr>
                                <w:rFonts w:ascii="Times New Roman" w:hAnsi="Times New Roman"/>
                                <w:b/>
                                <w:color w:val="0070C0"/>
                                <w:u w:val="single"/>
                                <w:lang w:eastAsia="ko-KR"/>
                              </w:rPr>
                              <w:t>T</w:t>
                            </w:r>
                            <w:r w:rsidRPr="00ED7DF9">
                              <w:rPr>
                                <w:rFonts w:ascii="Times New Roman" w:hAnsi="Times New Roman"/>
                                <w:b/>
                                <w:color w:val="0070C0"/>
                                <w:u w:val="single"/>
                                <w:lang w:eastAsia="zh-TW"/>
                              </w:rPr>
                              <w:t>riggering condition</w:t>
                            </w:r>
                            <w:r>
                              <w:rPr>
                                <w:rFonts w:ascii="Times New Roman" w:hAnsi="Times New Roman"/>
                                <w:b/>
                                <w:color w:val="0070C0"/>
                                <w:u w:val="single"/>
                                <w:lang w:eastAsia="zh-TW"/>
                              </w:rPr>
                              <w:t xml:space="preserve"> to enable ”One Rx RF chain”</w:t>
                            </w:r>
                          </w:p>
                          <w:p w14:paraId="69C29970" w14:textId="77777777" w:rsidR="005F2FA7" w:rsidRPr="00BC7B7B" w:rsidRDefault="005F2FA7" w:rsidP="006E56BA">
                            <w:pPr>
                              <w:spacing w:after="60"/>
                              <w:rPr>
                                <w:rFonts w:eastAsia="PMingLiU"/>
                                <w:szCs w:val="24"/>
                                <w:lang w:eastAsia="zh-TW"/>
                              </w:rPr>
                            </w:pPr>
                            <w:r w:rsidRPr="00BC7B7B">
                              <w:rPr>
                                <w:rFonts w:eastAsia="PMingLiU"/>
                                <w:szCs w:val="24"/>
                                <w:lang w:eastAsia="zh-TW"/>
                              </w:rPr>
                              <w:t>RAN4 agree there are two aspects regarding the triggering condition enable/disable the one Rx RF chain mode:</w:t>
                            </w:r>
                          </w:p>
                          <w:p w14:paraId="698556EB" w14:textId="77777777" w:rsidR="005F2FA7" w:rsidRPr="00BC7B7B" w:rsidRDefault="005F2FA7" w:rsidP="006E56BA">
                            <w:pPr>
                              <w:pStyle w:val="ListParagraph"/>
                              <w:numPr>
                                <w:ilvl w:val="0"/>
                                <w:numId w:val="7"/>
                              </w:numPr>
                              <w:overflowPunct w:val="0"/>
                              <w:autoSpaceDE w:val="0"/>
                              <w:autoSpaceDN w:val="0"/>
                              <w:adjustRightInd w:val="0"/>
                              <w:spacing w:after="60" w:line="240" w:lineRule="auto"/>
                              <w:contextualSpacing w:val="0"/>
                              <w:textAlignment w:val="baseline"/>
                              <w:rPr>
                                <w:rFonts w:eastAsia="PMingLiU"/>
                                <w:szCs w:val="24"/>
                                <w:lang w:eastAsia="zh-TW"/>
                              </w:rPr>
                            </w:pPr>
                            <w:r w:rsidRPr="00BC7B7B">
                              <w:rPr>
                                <w:rFonts w:eastAsia="PMingLiU"/>
                                <w:szCs w:val="24"/>
                                <w:lang w:eastAsia="zh-TW"/>
                              </w:rPr>
                              <w:t>Option 1: Rely on existing channel quality reporting and procedures. No new indication from UE is needed</w:t>
                            </w:r>
                          </w:p>
                          <w:p w14:paraId="3B647187" w14:textId="77777777" w:rsidR="005F2FA7" w:rsidRPr="00BC7B7B" w:rsidRDefault="005F2FA7" w:rsidP="006E56BA">
                            <w:pPr>
                              <w:pStyle w:val="ListParagraph"/>
                              <w:numPr>
                                <w:ilvl w:val="0"/>
                                <w:numId w:val="7"/>
                              </w:numPr>
                              <w:overflowPunct w:val="0"/>
                              <w:autoSpaceDE w:val="0"/>
                              <w:autoSpaceDN w:val="0"/>
                              <w:adjustRightInd w:val="0"/>
                              <w:spacing w:after="60" w:line="240" w:lineRule="auto"/>
                              <w:contextualSpacing w:val="0"/>
                              <w:textAlignment w:val="baseline"/>
                              <w:rPr>
                                <w:rFonts w:eastAsiaTheme="minorEastAsia"/>
                                <w:szCs w:val="24"/>
                                <w:lang w:eastAsia="zh-CN"/>
                              </w:rPr>
                            </w:pPr>
                            <w:r w:rsidRPr="00ED7DF9">
                              <w:rPr>
                                <w:rFonts w:eastAsia="PMingLiU"/>
                                <w:szCs w:val="24"/>
                                <w:lang w:eastAsia="zh-TW"/>
                              </w:rPr>
                              <w:t>Option 2</w:t>
                            </w:r>
                            <w:r w:rsidRPr="00BC7B7B">
                              <w:rPr>
                                <w:rFonts w:eastAsia="PMingLiU"/>
                                <w:szCs w:val="24"/>
                                <w:lang w:eastAsia="zh-TW"/>
                              </w:rPr>
                              <w:t>: The UE need the measurement to determine</w:t>
                            </w:r>
                            <w:r w:rsidRPr="00BC7B7B">
                              <w:rPr>
                                <w:rFonts w:eastAsiaTheme="minorEastAsia"/>
                                <w:szCs w:val="24"/>
                                <w:lang w:eastAsia="zh-CN"/>
                              </w:rPr>
                              <w:t xml:space="preserve"> and indicate to the network whether it can support non-contiguous CCs with one RX RF chain or not, assuming the associated degradation is no greater than allowed degradation that is specified</w:t>
                            </w:r>
                          </w:p>
                          <w:p w14:paraId="21AF0739" w14:textId="2A8290E5" w:rsidR="00A25773" w:rsidRPr="005F2FA7" w:rsidRDefault="005F2FA7" w:rsidP="006E56BA">
                            <w:pPr>
                              <w:pStyle w:val="ListParagraph"/>
                              <w:numPr>
                                <w:ilvl w:val="0"/>
                                <w:numId w:val="7"/>
                              </w:numPr>
                              <w:overflowPunct w:val="0"/>
                              <w:autoSpaceDE w:val="0"/>
                              <w:autoSpaceDN w:val="0"/>
                              <w:adjustRightInd w:val="0"/>
                              <w:spacing w:after="60" w:line="240" w:lineRule="auto"/>
                              <w:contextualSpacing w:val="0"/>
                              <w:textAlignment w:val="baseline"/>
                              <w:rPr>
                                <w:rFonts w:eastAsia="PMingLiU"/>
                                <w:szCs w:val="24"/>
                                <w:lang w:eastAsia="zh-TW"/>
                              </w:rPr>
                            </w:pPr>
                            <w:r w:rsidRPr="00ED7DF9">
                              <w:rPr>
                                <w:rFonts w:eastAsia="PMingLiU"/>
                                <w:szCs w:val="24"/>
                                <w:lang w:eastAsia="zh-TW"/>
                              </w:rPr>
                              <w:t>Note:</w:t>
                            </w:r>
                            <w:r w:rsidRPr="00BC7B7B">
                              <w:rPr>
                                <w:rFonts w:eastAsia="PMingLiU"/>
                                <w:szCs w:val="24"/>
                                <w:lang w:eastAsia="zh-TW"/>
                              </w:rPr>
                              <w:t xml:space="preserve"> detailed conditions to enable/disable can be further discussed and decided separately</w:t>
                            </w:r>
                            <w:bookmarkEnd w:id="3"/>
                            <w:r w:rsidR="00A25773" w:rsidRPr="005F2FA7">
                              <w:rPr>
                                <w:bCs/>
                                <w:iCs/>
                              </w:rPr>
                              <w:t xml:space="preserve">.  </w:t>
                            </w:r>
                          </w:p>
                          <w:bookmarkEnd w:id="4"/>
                          <w:p w14:paraId="6A96D5F1" w14:textId="77777777" w:rsidR="00D448EA" w:rsidRDefault="00D448EA" w:rsidP="00D448EA">
                            <w:pPr>
                              <w:pStyle w:val="Heading4"/>
                              <w:spacing w:before="0" w:after="60"/>
                              <w:rPr>
                                <w:rFonts w:ascii="Times New Roman" w:hAnsi="Times New Roman"/>
                                <w:b/>
                                <w:color w:val="0070C0"/>
                                <w:u w:val="single"/>
                                <w:lang w:eastAsia="ko-KR"/>
                              </w:rPr>
                            </w:pPr>
                            <w:r>
                              <w:rPr>
                                <w:rFonts w:ascii="Times New Roman" w:hAnsi="Times New Roman" w:hint="eastAsia"/>
                                <w:b/>
                                <w:color w:val="0070C0"/>
                                <w:u w:val="single"/>
                                <w:lang w:eastAsia="ko-KR"/>
                              </w:rPr>
                              <w:t>I</w:t>
                            </w:r>
                            <w:r>
                              <w:rPr>
                                <w:rFonts w:ascii="Times New Roman" w:hAnsi="Times New Roman"/>
                                <w:b/>
                                <w:color w:val="0070C0"/>
                                <w:u w:val="single"/>
                                <w:lang w:eastAsia="ko-KR"/>
                              </w:rPr>
                              <w:t xml:space="preserve">ssue 2-1: How to </w:t>
                            </w:r>
                            <w:r w:rsidRPr="00ED7DF9">
                              <w:rPr>
                                <w:rFonts w:ascii="Times New Roman" w:hAnsi="Times New Roman"/>
                                <w:b/>
                                <w:color w:val="0070C0"/>
                                <w:u w:val="single"/>
                                <w:lang w:eastAsia="ko-KR"/>
                              </w:rPr>
                              <w:t xml:space="preserve">indicate </w:t>
                            </w:r>
                            <w:bookmarkStart w:id="5" w:name="OLE_LINK1"/>
                            <w:bookmarkStart w:id="6" w:name="OLE_LINK2"/>
                            <w:r w:rsidRPr="00ED7DF9">
                              <w:rPr>
                                <w:rFonts w:ascii="Times New Roman" w:hAnsi="Times New Roman"/>
                                <w:b/>
                                <w:color w:val="0070C0"/>
                                <w:u w:val="single"/>
                                <w:lang w:eastAsia="ko-KR"/>
                              </w:rPr>
                              <w:t>UE capability for supporting ”one Rx RF chain”</w:t>
                            </w:r>
                            <w:r>
                              <w:rPr>
                                <w:rFonts w:ascii="Times New Roman" w:hAnsi="Times New Roman"/>
                                <w:b/>
                                <w:color w:val="0070C0"/>
                                <w:u w:val="single"/>
                                <w:lang w:eastAsia="ko-KR"/>
                              </w:rPr>
                              <w:t xml:space="preserve"> for DL fragmented carrier</w:t>
                            </w:r>
                            <w:bookmarkEnd w:id="5"/>
                            <w:r>
                              <w:rPr>
                                <w:rFonts w:ascii="Times New Roman" w:hAnsi="Times New Roman"/>
                                <w:b/>
                                <w:color w:val="0070C0"/>
                                <w:u w:val="single"/>
                                <w:lang w:eastAsia="ko-KR"/>
                              </w:rPr>
                              <w:t>s</w:t>
                            </w:r>
                            <w:bookmarkEnd w:id="6"/>
                          </w:p>
                          <w:p w14:paraId="379A6607" w14:textId="77777777" w:rsidR="00D448EA" w:rsidRPr="00BC7B7B" w:rsidRDefault="00D448EA" w:rsidP="006E56BA">
                            <w:pPr>
                              <w:pStyle w:val="ListParagraph"/>
                              <w:numPr>
                                <w:ilvl w:val="0"/>
                                <w:numId w:val="48"/>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 xml:space="preserve">Consider the following alternatives </w:t>
                            </w:r>
                          </w:p>
                          <w:p w14:paraId="3948EE77" w14:textId="77777777" w:rsidR="00D448EA" w:rsidRPr="00BC7B7B" w:rsidRDefault="00D448EA" w:rsidP="006E56BA">
                            <w:pPr>
                              <w:pStyle w:val="ListParagraph"/>
                              <w:numPr>
                                <w:ilvl w:val="1"/>
                                <w:numId w:val="48"/>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1: use the legacy band combination reporting scheme + Rx sharing capability indication</w:t>
                            </w:r>
                          </w:p>
                          <w:p w14:paraId="3DF10F7E" w14:textId="77777777" w:rsidR="00D448EA" w:rsidRPr="00BC7B7B" w:rsidRDefault="00D448EA" w:rsidP="006E56BA">
                            <w:pPr>
                              <w:pStyle w:val="ListParagraph"/>
                              <w:numPr>
                                <w:ilvl w:val="2"/>
                                <w:numId w:val="48"/>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1 has no modification of CA configurations in RAN4</w:t>
                            </w:r>
                          </w:p>
                          <w:p w14:paraId="63EC1A74" w14:textId="77777777" w:rsidR="00D448EA" w:rsidRPr="00BC7B7B" w:rsidRDefault="00D448EA" w:rsidP="006E56BA">
                            <w:pPr>
                              <w:pStyle w:val="ListParagraph"/>
                              <w:numPr>
                                <w:ilvl w:val="1"/>
                                <w:numId w:val="48"/>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1a: use the legacy band combination reporting scheme + Rx sharing capability and other related information including the frequency separation between two carriers.</w:t>
                            </w:r>
                          </w:p>
                          <w:p w14:paraId="73BFD17E" w14:textId="77777777" w:rsidR="00D448EA" w:rsidRPr="00BC7B7B" w:rsidRDefault="00D448EA" w:rsidP="006E56BA">
                            <w:pPr>
                              <w:pStyle w:val="ListParagraph"/>
                              <w:numPr>
                                <w:ilvl w:val="2"/>
                                <w:numId w:val="48"/>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1a has no modification of CA configurations in RAN4</w:t>
                            </w:r>
                          </w:p>
                          <w:p w14:paraId="20D4CA8F" w14:textId="77777777" w:rsidR="00D448EA" w:rsidRPr="00BC7B7B" w:rsidRDefault="00D448EA" w:rsidP="006E56BA">
                            <w:pPr>
                              <w:pStyle w:val="ListParagraph"/>
                              <w:numPr>
                                <w:ilvl w:val="1"/>
                                <w:numId w:val="48"/>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2: use the new notation for CA configurations with single Rx RF Chain</w:t>
                            </w:r>
                          </w:p>
                          <w:p w14:paraId="1E6B8620" w14:textId="77777777" w:rsidR="00D448EA" w:rsidRPr="00BC7B7B" w:rsidRDefault="00D448EA" w:rsidP="006E56BA">
                            <w:pPr>
                              <w:pStyle w:val="ListParagraph"/>
                              <w:numPr>
                                <w:ilvl w:val="1"/>
                                <w:numId w:val="48"/>
                              </w:numPr>
                              <w:overflowPunct w:val="0"/>
                              <w:autoSpaceDE w:val="0"/>
                              <w:autoSpaceDN w:val="0"/>
                              <w:adjustRightInd w:val="0"/>
                              <w:spacing w:after="60" w:line="240" w:lineRule="auto"/>
                              <w:contextualSpacing w:val="0"/>
                              <w:rPr>
                                <w:rFonts w:eastAsia="PMingLiU"/>
                                <w:szCs w:val="24"/>
                                <w:lang w:eastAsia="zh-TW"/>
                              </w:rPr>
                            </w:pPr>
                            <w:r w:rsidRPr="00ED7DF9">
                              <w:rPr>
                                <w:rFonts w:eastAsia="PMingLiU"/>
                                <w:szCs w:val="24"/>
                                <w:lang w:eastAsia="zh-TW"/>
                              </w:rPr>
                              <w:t>Alternative 2a:</w:t>
                            </w:r>
                            <w:r w:rsidRPr="00BC7B7B">
                              <w:rPr>
                                <w:rFonts w:eastAsia="PMingLiU"/>
                                <w:szCs w:val="24"/>
                                <w:lang w:eastAsia="zh-TW"/>
                              </w:rPr>
                              <w:t xml:space="preserve"> use the new bandwidth class conditioned on the frequency separation between two carriers</w:t>
                            </w:r>
                          </w:p>
                          <w:p w14:paraId="49801A85" w14:textId="77777777" w:rsidR="00D448EA" w:rsidRDefault="00D448EA" w:rsidP="00D448EA">
                            <w:pPr>
                              <w:pStyle w:val="Heading4"/>
                              <w:rPr>
                                <w:rFonts w:ascii="Times New Roman" w:eastAsia="PMingLiU" w:hAnsi="Times New Roman"/>
                                <w:b/>
                                <w:color w:val="0070C0"/>
                                <w:u w:val="single"/>
                                <w:lang w:eastAsia="ko-KR"/>
                              </w:rPr>
                            </w:pPr>
                            <w:r>
                              <w:rPr>
                                <w:rFonts w:ascii="Times New Roman" w:hAnsi="Times New Roman"/>
                                <w:b/>
                                <w:color w:val="0070C0"/>
                                <w:u w:val="single"/>
                                <w:lang w:eastAsia="ko-KR"/>
                              </w:rPr>
                              <w:t xml:space="preserve">Issue 2-2: Discussion </w:t>
                            </w:r>
                            <w:r w:rsidRPr="00ED7DF9">
                              <w:rPr>
                                <w:rFonts w:ascii="Times New Roman" w:hAnsi="Times New Roman"/>
                                <w:b/>
                                <w:color w:val="0070C0"/>
                                <w:u w:val="single"/>
                                <w:lang w:eastAsia="ko-KR"/>
                              </w:rPr>
                              <w:t>on semi-statically switch hardware resources</w:t>
                            </w:r>
                            <w:r>
                              <w:rPr>
                                <w:rFonts w:ascii="Times New Roman" w:hAnsi="Times New Roman"/>
                                <w:b/>
                                <w:color w:val="0070C0"/>
                                <w:u w:val="single"/>
                                <w:lang w:eastAsia="ko-KR"/>
                              </w:rPr>
                              <w:t xml:space="preserve"> procedure and </w:t>
                            </w:r>
                            <w:r w:rsidRPr="00ED7DF9">
                              <w:rPr>
                                <w:rFonts w:ascii="Times New Roman" w:hAnsi="Times New Roman"/>
                                <w:b/>
                                <w:color w:val="0070C0"/>
                                <w:u w:val="single"/>
                                <w:lang w:eastAsia="ko-KR"/>
                              </w:rPr>
                              <w:t>fallback consideration</w:t>
                            </w:r>
                            <w:r>
                              <w:rPr>
                                <w:rFonts w:ascii="Times New Roman" w:hAnsi="Times New Roman"/>
                                <w:b/>
                                <w:color w:val="0070C0"/>
                                <w:u w:val="single"/>
                                <w:lang w:eastAsia="ko-KR"/>
                              </w:rPr>
                              <w:t>s</w:t>
                            </w:r>
                          </w:p>
                          <w:p w14:paraId="52863C07" w14:textId="77777777" w:rsidR="00D448EA" w:rsidRPr="00BC7B7B" w:rsidRDefault="00D448EA" w:rsidP="006E56BA">
                            <w:pPr>
                              <w:pStyle w:val="ListParagraph"/>
                              <w:numPr>
                                <w:ilvl w:val="0"/>
                                <w:numId w:val="49"/>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Further discussions on</w:t>
                            </w:r>
                          </w:p>
                          <w:p w14:paraId="02B9BEF9" w14:textId="77777777" w:rsidR="00D448EA" w:rsidRPr="00ED7DF9" w:rsidRDefault="00D448EA" w:rsidP="006E56BA">
                            <w:pPr>
                              <w:pStyle w:val="ListParagraph"/>
                              <w:numPr>
                                <w:ilvl w:val="1"/>
                                <w:numId w:val="49"/>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 xml:space="preserve">CA fallback with/without </w:t>
                            </w:r>
                            <w:r w:rsidRPr="00ED7DF9">
                              <w:rPr>
                                <w:rFonts w:eastAsia="PMingLiU"/>
                                <w:lang w:eastAsia="zh-TW"/>
                              </w:rPr>
                              <w:t>UE architecture switching</w:t>
                            </w:r>
                          </w:p>
                          <w:p w14:paraId="2AE0158C" w14:textId="77777777" w:rsidR="00D448EA" w:rsidRPr="00BC7B7B" w:rsidRDefault="00D448EA" w:rsidP="006E56BA">
                            <w:pPr>
                              <w:pStyle w:val="ListParagraph"/>
                              <w:numPr>
                                <w:ilvl w:val="2"/>
                                <w:numId w:val="49"/>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 xml:space="preserve">Consider the fall back </w:t>
                            </w:r>
                          </w:p>
                          <w:p w14:paraId="71A77373" w14:textId="77777777" w:rsidR="00D448EA" w:rsidRPr="00ED7DF9" w:rsidRDefault="00D448EA" w:rsidP="006E56BA">
                            <w:pPr>
                              <w:pStyle w:val="ListParagraph"/>
                              <w:numPr>
                                <w:ilvl w:val="3"/>
                                <w:numId w:val="49"/>
                              </w:numPr>
                              <w:overflowPunct w:val="0"/>
                              <w:autoSpaceDE w:val="0"/>
                              <w:autoSpaceDN w:val="0"/>
                              <w:adjustRightInd w:val="0"/>
                              <w:spacing w:after="60" w:line="240" w:lineRule="auto"/>
                              <w:contextualSpacing w:val="0"/>
                              <w:rPr>
                                <w:rFonts w:eastAsia="PMingLiU"/>
                                <w:lang w:eastAsia="zh-TW"/>
                              </w:rPr>
                            </w:pPr>
                            <w:r w:rsidRPr="00ED7DF9">
                              <w:rPr>
                                <w:rFonts w:eastAsia="PMingLiU"/>
                                <w:lang w:eastAsia="zh-TW"/>
                              </w:rPr>
                              <w:t>from high order CA to lower order CA</w:t>
                            </w:r>
                          </w:p>
                          <w:p w14:paraId="40050095" w14:textId="77777777" w:rsidR="00D448EA" w:rsidRPr="00ED7DF9" w:rsidRDefault="00D448EA" w:rsidP="006E56BA">
                            <w:pPr>
                              <w:pStyle w:val="ListParagraph"/>
                              <w:numPr>
                                <w:ilvl w:val="3"/>
                                <w:numId w:val="49"/>
                              </w:numPr>
                              <w:overflowPunct w:val="0"/>
                              <w:autoSpaceDE w:val="0"/>
                              <w:autoSpaceDN w:val="0"/>
                              <w:adjustRightInd w:val="0"/>
                              <w:spacing w:after="60" w:line="240" w:lineRule="auto"/>
                              <w:contextualSpacing w:val="0"/>
                              <w:rPr>
                                <w:rFonts w:eastAsia="PMingLiU"/>
                                <w:lang w:eastAsia="zh-TW"/>
                              </w:rPr>
                            </w:pPr>
                            <w:r w:rsidRPr="00ED7DF9">
                              <w:rPr>
                                <w:rFonts w:eastAsia="PMingLiU"/>
                                <w:lang w:eastAsia="zh-TW"/>
                              </w:rPr>
                              <w:t>from CA to single carrier mode</w:t>
                            </w:r>
                          </w:p>
                          <w:p w14:paraId="1AF42D12" w14:textId="77777777" w:rsidR="00D448EA" w:rsidRPr="00BC7B7B" w:rsidRDefault="00D448EA" w:rsidP="006E56BA">
                            <w:pPr>
                              <w:pStyle w:val="ListParagraph"/>
                              <w:numPr>
                                <w:ilvl w:val="2"/>
                                <w:numId w:val="49"/>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Decided by network</w:t>
                            </w:r>
                          </w:p>
                          <w:p w14:paraId="2471D652" w14:textId="77777777" w:rsidR="00D448EA" w:rsidRPr="00BC7B7B" w:rsidRDefault="00D448EA" w:rsidP="006E56BA">
                            <w:pPr>
                              <w:pStyle w:val="ListParagraph"/>
                              <w:numPr>
                                <w:ilvl w:val="1"/>
                                <w:numId w:val="49"/>
                              </w:numPr>
                              <w:overflowPunct w:val="0"/>
                              <w:autoSpaceDE w:val="0"/>
                              <w:autoSpaceDN w:val="0"/>
                              <w:adjustRightInd w:val="0"/>
                              <w:spacing w:after="60" w:line="240" w:lineRule="auto"/>
                              <w:contextualSpacing w:val="0"/>
                              <w:rPr>
                                <w:rFonts w:eastAsia="PMingLiU"/>
                                <w:lang w:eastAsia="zh-TW"/>
                              </w:rPr>
                            </w:pPr>
                            <w:r w:rsidRPr="00ED7DF9">
                              <w:rPr>
                                <w:rFonts w:eastAsia="PMingLiU"/>
                                <w:lang w:eastAsia="zh-TW"/>
                              </w:rPr>
                              <w:t>UE architecture switching</w:t>
                            </w:r>
                            <w:r w:rsidRPr="00BC7B7B">
                              <w:rPr>
                                <w:rFonts w:eastAsia="PMingLiU"/>
                                <w:lang w:eastAsia="zh-TW"/>
                              </w:rPr>
                              <w:t>:</w:t>
                            </w:r>
                          </w:p>
                          <w:p w14:paraId="3E37C5E8" w14:textId="77777777" w:rsidR="00D448EA" w:rsidRPr="00BC7B7B" w:rsidRDefault="00D448EA" w:rsidP="006E56BA">
                            <w:pPr>
                              <w:pStyle w:val="ListParagraph"/>
                              <w:numPr>
                                <w:ilvl w:val="2"/>
                                <w:numId w:val="49"/>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 xml:space="preserve">Switching between </w:t>
                            </w:r>
                            <w:r w:rsidRPr="00ED7DF9">
                              <w:rPr>
                                <w:rFonts w:eastAsia="PMingLiU"/>
                                <w:lang w:eastAsia="zh-TW"/>
                              </w:rPr>
                              <w:t>2 Rx RF chains</w:t>
                            </w:r>
                            <w:r w:rsidRPr="00ED7DF9" w:rsidDel="00230163">
                              <w:rPr>
                                <w:rFonts w:eastAsia="PMingLiU"/>
                                <w:lang w:eastAsia="zh-TW"/>
                              </w:rPr>
                              <w:t xml:space="preserve"> </w:t>
                            </w:r>
                            <w:r w:rsidRPr="00ED7DF9">
                              <w:rPr>
                                <w:rFonts w:eastAsia="PMingLiU"/>
                                <w:lang w:eastAsia="zh-TW"/>
                              </w:rPr>
                              <w:t xml:space="preserve">and 1 </w:t>
                            </w:r>
                            <w:r w:rsidRPr="00ED7DF9">
                              <w:t>Rx RF chain</w:t>
                            </w:r>
                            <w:r w:rsidRPr="00ED7DF9">
                              <w:rPr>
                                <w:rFonts w:eastAsia="PMingLiU"/>
                                <w:lang w:eastAsia="zh-TW"/>
                              </w:rPr>
                              <w:t xml:space="preserve"> on CCs of intra-band NC CA</w:t>
                            </w:r>
                          </w:p>
                          <w:p w14:paraId="7CB01F02" w14:textId="77777777" w:rsidR="00D448EA" w:rsidRPr="00BC7B7B" w:rsidRDefault="00D448EA" w:rsidP="006E56BA">
                            <w:pPr>
                              <w:pStyle w:val="ListParagraph"/>
                              <w:numPr>
                                <w:ilvl w:val="2"/>
                                <w:numId w:val="49"/>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 xml:space="preserve">FFS on whether it </w:t>
                            </w:r>
                            <w:r w:rsidRPr="00ED7DF9">
                              <w:rPr>
                                <w:rFonts w:eastAsia="PMingLiU"/>
                                <w:lang w:eastAsia="zh-TW"/>
                              </w:rPr>
                              <w:t>is decided by UE itself or decided by network</w:t>
                            </w:r>
                          </w:p>
                          <w:p w14:paraId="0BA285BE" w14:textId="77777777" w:rsidR="00D448EA" w:rsidRPr="00BC7B7B" w:rsidRDefault="00D448EA" w:rsidP="006E56BA">
                            <w:pPr>
                              <w:pStyle w:val="ListParagraph"/>
                              <w:numPr>
                                <w:ilvl w:val="3"/>
                                <w:numId w:val="49"/>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 xml:space="preserve">FFS on whether the </w:t>
                            </w:r>
                            <w:r w:rsidRPr="00ED7DF9">
                              <w:rPr>
                                <w:rFonts w:eastAsia="PMingLiU"/>
                                <w:lang w:eastAsia="zh-TW"/>
                              </w:rPr>
                              <w:t>additional indication from UE side is needed</w:t>
                            </w:r>
                          </w:p>
                          <w:p w14:paraId="6FE6E37B" w14:textId="77777777" w:rsidR="00D448EA" w:rsidRDefault="00D448EA" w:rsidP="00D448EA">
                            <w:pPr>
                              <w:pStyle w:val="Heading4"/>
                              <w:rPr>
                                <w:rFonts w:ascii="Times New Roman" w:eastAsia="Malgun Gothic" w:hAnsi="Times New Roman"/>
                                <w:b/>
                                <w:color w:val="0070C0"/>
                                <w:u w:val="single"/>
                                <w:lang w:eastAsia="ko-KR"/>
                              </w:rPr>
                            </w:pPr>
                            <w:r>
                              <w:rPr>
                                <w:rFonts w:ascii="Times New Roman" w:hAnsi="Times New Roman"/>
                                <w:b/>
                                <w:color w:val="0070C0"/>
                                <w:u w:val="single"/>
                                <w:lang w:eastAsia="ko-KR"/>
                              </w:rPr>
                              <w:t xml:space="preserve">Issue 2-4: </w:t>
                            </w:r>
                            <w:bookmarkStart w:id="7" w:name="OLE_LINK31"/>
                            <w:bookmarkStart w:id="8" w:name="_Hlk195106800"/>
                            <w:r>
                              <w:rPr>
                                <w:rFonts w:ascii="Times New Roman" w:hAnsi="Times New Roman"/>
                                <w:b/>
                                <w:color w:val="0070C0"/>
                                <w:u w:val="single"/>
                                <w:lang w:eastAsia="ko-KR"/>
                              </w:rPr>
                              <w:t xml:space="preserve">Discussion </w:t>
                            </w:r>
                            <w:r w:rsidRPr="00ED7DF9">
                              <w:rPr>
                                <w:rFonts w:ascii="Times New Roman" w:hAnsi="Times New Roman"/>
                                <w:b/>
                                <w:color w:val="0070C0"/>
                                <w:u w:val="single"/>
                                <w:lang w:eastAsia="ko-KR"/>
                              </w:rPr>
                              <w:t>on</w:t>
                            </w:r>
                            <w:bookmarkEnd w:id="7"/>
                            <w:r w:rsidRPr="00ED7DF9">
                              <w:rPr>
                                <w:rFonts w:ascii="Times New Roman" w:hAnsi="Times New Roman"/>
                                <w:b/>
                                <w:color w:val="0070C0"/>
                                <w:u w:val="single"/>
                                <w:lang w:eastAsia="ko-KR"/>
                              </w:rPr>
                              <w:t xml:space="preserve"> applicability for </w:t>
                            </w:r>
                            <w:proofErr w:type="spellStart"/>
                            <w:r w:rsidRPr="00ED7DF9">
                              <w:rPr>
                                <w:rFonts w:ascii="Times New Roman" w:hAnsi="Times New Roman"/>
                                <w:b/>
                                <w:color w:val="0070C0"/>
                                <w:u w:val="single"/>
                                <w:lang w:eastAsia="ko-KR"/>
                              </w:rPr>
                              <w:t>PCell</w:t>
                            </w:r>
                            <w:proofErr w:type="spellEnd"/>
                            <w:r w:rsidRPr="00ED7DF9">
                              <w:rPr>
                                <w:rFonts w:ascii="Times New Roman" w:hAnsi="Times New Roman"/>
                                <w:b/>
                                <w:color w:val="0070C0"/>
                                <w:u w:val="single"/>
                                <w:lang w:eastAsia="ko-KR"/>
                              </w:rPr>
                              <w:t xml:space="preserve"> and </w:t>
                            </w:r>
                            <w:proofErr w:type="spellStart"/>
                            <w:r w:rsidRPr="00ED7DF9">
                              <w:rPr>
                                <w:rFonts w:ascii="Times New Roman" w:hAnsi="Times New Roman"/>
                                <w:b/>
                                <w:color w:val="0070C0"/>
                                <w:u w:val="single"/>
                                <w:lang w:eastAsia="ko-KR"/>
                              </w:rPr>
                              <w:t>SCell</w:t>
                            </w:r>
                            <w:bookmarkEnd w:id="8"/>
                            <w:proofErr w:type="spellEnd"/>
                          </w:p>
                          <w:p w14:paraId="07B1C9B7" w14:textId="77777777" w:rsidR="00D448EA" w:rsidRPr="004A7FC8" w:rsidRDefault="00D448EA" w:rsidP="006E56BA">
                            <w:pPr>
                              <w:spacing w:afterLines="60" w:after="144"/>
                              <w:rPr>
                                <w:rFonts w:eastAsia="PMingLiU"/>
                                <w:lang w:eastAsia="zh-TW"/>
                              </w:rPr>
                            </w:pPr>
                            <w:r>
                              <w:rPr>
                                <w:rFonts w:eastAsia="PMingLiU"/>
                                <w:lang w:eastAsia="zh-TW"/>
                              </w:rPr>
                              <w:t>A more detailed proposal based on the tentative agreement in online discussion:</w:t>
                            </w:r>
                          </w:p>
                          <w:p w14:paraId="4A9437D6" w14:textId="77777777" w:rsidR="00D448EA" w:rsidRPr="00D540A0" w:rsidRDefault="00D448EA" w:rsidP="006E56BA">
                            <w:pPr>
                              <w:pStyle w:val="ListParagraph"/>
                              <w:numPr>
                                <w:ilvl w:val="0"/>
                                <w:numId w:val="50"/>
                              </w:numPr>
                              <w:overflowPunct w:val="0"/>
                              <w:autoSpaceDE w:val="0"/>
                              <w:autoSpaceDN w:val="0"/>
                              <w:adjustRightInd w:val="0"/>
                              <w:spacing w:afterLines="60" w:after="144" w:line="240" w:lineRule="auto"/>
                              <w:contextualSpacing w:val="0"/>
                              <w:rPr>
                                <w:rFonts w:eastAsia="PMingLiU"/>
                                <w:szCs w:val="24"/>
                                <w:lang w:eastAsia="zh-TW"/>
                              </w:rPr>
                            </w:pPr>
                            <w:r>
                              <w:rPr>
                                <w:rFonts w:eastAsia="PMingLiU"/>
                                <w:szCs w:val="24"/>
                                <w:lang w:val="en-US" w:eastAsia="zh-TW"/>
                              </w:rPr>
                              <w:t xml:space="preserve">To address </w:t>
                            </w:r>
                            <w:r>
                              <w:rPr>
                                <w:rFonts w:eastAsia="PMingLiU"/>
                                <w:szCs w:val="24"/>
                                <w:lang w:eastAsia="zh-TW"/>
                              </w:rPr>
                              <w:t>t</w:t>
                            </w:r>
                            <w:r w:rsidRPr="004A7FC8">
                              <w:rPr>
                                <w:rFonts w:eastAsia="PMingLiU"/>
                                <w:szCs w:val="24"/>
                                <w:lang w:eastAsia="zh-TW"/>
                              </w:rPr>
                              <w:t xml:space="preserve">he </w:t>
                            </w:r>
                            <w:r>
                              <w:rPr>
                                <w:rFonts w:eastAsia="PMingLiU"/>
                                <w:szCs w:val="24"/>
                                <w:lang w:eastAsia="zh-TW"/>
                              </w:rPr>
                              <w:t xml:space="preserve">potential </w:t>
                            </w:r>
                            <w:r w:rsidRPr="004A7FC8">
                              <w:rPr>
                                <w:rFonts w:eastAsia="PMingLiU"/>
                                <w:szCs w:val="24"/>
                                <w:lang w:eastAsia="zh-TW"/>
                              </w:rPr>
                              <w:t xml:space="preserve">impacts on the DL performance for </w:t>
                            </w:r>
                            <w:proofErr w:type="spellStart"/>
                            <w:r w:rsidRPr="004A7FC8">
                              <w:rPr>
                                <w:rFonts w:eastAsia="PMingLiU"/>
                                <w:szCs w:val="24"/>
                                <w:lang w:eastAsia="zh-TW"/>
                              </w:rPr>
                              <w:t>PCell</w:t>
                            </w:r>
                            <w:proofErr w:type="spellEnd"/>
                            <w:r>
                              <w:rPr>
                                <w:rFonts w:eastAsia="PMingLiU"/>
                                <w:szCs w:val="24"/>
                                <w:lang w:eastAsia="zh-TW"/>
                              </w:rPr>
                              <w:t>, RAN4 agrees to further discuss the following aspects:</w:t>
                            </w:r>
                          </w:p>
                          <w:p w14:paraId="332EFC16" w14:textId="77777777" w:rsidR="00D448EA" w:rsidRPr="00ED7DF9" w:rsidRDefault="00D448EA" w:rsidP="006E56BA">
                            <w:pPr>
                              <w:pStyle w:val="ListParagraph"/>
                              <w:numPr>
                                <w:ilvl w:val="1"/>
                                <w:numId w:val="50"/>
                              </w:numPr>
                              <w:overflowPunct w:val="0"/>
                              <w:autoSpaceDE w:val="0"/>
                              <w:autoSpaceDN w:val="0"/>
                              <w:adjustRightInd w:val="0"/>
                              <w:spacing w:afterLines="60" w:after="144" w:line="240" w:lineRule="auto"/>
                              <w:contextualSpacing w:val="0"/>
                              <w:rPr>
                                <w:rFonts w:eastAsia="PMingLiU"/>
                                <w:lang w:val="sv-SE" w:eastAsia="zh-TW"/>
                              </w:rPr>
                            </w:pPr>
                            <w:r w:rsidRPr="00ED7DF9">
                              <w:rPr>
                                <w:rFonts w:eastAsia="PMingLiU"/>
                                <w:szCs w:val="24"/>
                                <w:lang w:eastAsia="zh-TW"/>
                              </w:rPr>
                              <w:t>To limit the use of this feature to CA configurations where the impact is limited</w:t>
                            </w:r>
                          </w:p>
                          <w:p w14:paraId="2C89AEB0" w14:textId="77777777" w:rsidR="00D448EA" w:rsidRPr="004A32BE" w:rsidRDefault="00D448EA" w:rsidP="006E56BA">
                            <w:pPr>
                              <w:pStyle w:val="ListParagraph"/>
                              <w:numPr>
                                <w:ilvl w:val="1"/>
                                <w:numId w:val="50"/>
                              </w:numPr>
                              <w:overflowPunct w:val="0"/>
                              <w:autoSpaceDE w:val="0"/>
                              <w:autoSpaceDN w:val="0"/>
                              <w:adjustRightInd w:val="0"/>
                              <w:spacing w:afterLines="60" w:after="144" w:line="240" w:lineRule="auto"/>
                              <w:contextualSpacing w:val="0"/>
                              <w:rPr>
                                <w:rFonts w:eastAsia="PMingLiU"/>
                                <w:lang w:val="sv-SE" w:eastAsia="zh-TW"/>
                              </w:rPr>
                            </w:pPr>
                            <w:r>
                              <w:rPr>
                                <w:rFonts w:eastAsia="PMingLiU"/>
                                <w:szCs w:val="24"/>
                                <w:lang w:eastAsia="zh-TW"/>
                              </w:rPr>
                              <w:t xml:space="preserve">In the CA configurations where there is limited impact, how to further mitigate the impact by means including </w:t>
                            </w:r>
                            <w:r w:rsidRPr="00ED7DF9">
                              <w:rPr>
                                <w:rFonts w:eastAsia="PMingLiU"/>
                                <w:szCs w:val="24"/>
                                <w:lang w:eastAsia="zh-TW"/>
                              </w:rPr>
                              <w:t>restricting the PCC and SCC frequency location, or restricting UE locations (e.g., the feature is not enabled when the UE is located at cell edge where wanted signal level is close to receiver sensitivity)</w:t>
                            </w:r>
                          </w:p>
                          <w:p w14:paraId="40D2178B" w14:textId="77777777" w:rsidR="00982294" w:rsidRPr="00D448EA" w:rsidRDefault="00982294" w:rsidP="00982294">
                            <w:pPr>
                              <w:rPr>
                                <w:lang w:val="sv-SE" w:eastAsia="ko-KR"/>
                              </w:rPr>
                            </w:pPr>
                          </w:p>
                          <w:p w14:paraId="2077AA23" w14:textId="77777777" w:rsidR="00982294" w:rsidRDefault="00982294" w:rsidP="00982294">
                            <w:pPr>
                              <w:rPr>
                                <w:lang w:eastAsia="ko-KR"/>
                              </w:rPr>
                            </w:pPr>
                          </w:p>
                          <w:p w14:paraId="4C0ED304" w14:textId="77777777" w:rsidR="00982294" w:rsidRDefault="00982294" w:rsidP="00982294">
                            <w:pPr>
                              <w:rPr>
                                <w:lang w:eastAsia="ko-KR"/>
                              </w:rPr>
                            </w:pPr>
                          </w:p>
                          <w:p w14:paraId="06F5A436" w14:textId="77777777" w:rsidR="00982294" w:rsidRPr="00982294" w:rsidRDefault="00982294" w:rsidP="00982294">
                            <w:pPr>
                              <w:rPr>
                                <w:lang w:eastAsia="ko-KR"/>
                              </w:rPr>
                            </w:pPr>
                          </w:p>
                          <w:p w14:paraId="0F6D8088" w14:textId="77777777" w:rsidR="00982294" w:rsidRPr="00982294" w:rsidRDefault="00982294" w:rsidP="00982294">
                            <w:pPr>
                              <w:rPr>
                                <w:lang w:eastAsia="ko-KR"/>
                              </w:rPr>
                            </w:pPr>
                          </w:p>
                          <w:p w14:paraId="643A530F" w14:textId="77777777" w:rsidR="00D24B07" w:rsidRDefault="00D24B07" w:rsidP="00D24B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DC8E01C" id="_x0000_t202" coordsize="21600,21600" o:spt="202" path="m,l,21600r21600,l21600,xe">
                <v:stroke joinstyle="miter"/>
                <v:path gradientshapeok="t" o:connecttype="rect"/>
              </v:shapetype>
              <v:shape id="Text Box 1" o:spid="_x0000_s1026" type="#_x0000_t202" style="width:485pt;height:52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" fillcolor="white [3201]" strokeweight=".5pt">
                <v:textbox>
                  <w:txbxContent>
                    <w:p w14:paraId="41515F52" w14:textId="77777777" w:rsidR="005F2FA7" w:rsidRDefault="005F2FA7" w:rsidP="005F2FA7">
                      <w:pPr>
                        <w:pStyle w:val="Heading4"/>
                        <w:rPr>
                          <w:rFonts w:ascii="Times New Roman" w:hAnsi="Times New Roman"/>
                          <w:b/>
                          <w:color w:val="0070C0"/>
                          <w:u w:val="single"/>
                          <w:lang w:eastAsia="zh-TW"/>
                        </w:rPr>
                      </w:pPr>
                      <w:bookmarkStart w:id="9" w:name="OLE_LINK37"/>
                      <w:bookmarkStart w:id="10" w:name="OLE_LINK54"/>
                      <w:r>
                        <w:rPr>
                          <w:rFonts w:ascii="Times New Roman" w:hAnsi="Times New Roman"/>
                          <w:b/>
                          <w:color w:val="0070C0"/>
                          <w:u w:val="single"/>
                          <w:lang w:eastAsia="ko-KR"/>
                        </w:rPr>
                        <w:t xml:space="preserve">Issue 2-3: </w:t>
                      </w:r>
                      <w:r w:rsidRPr="00ED7DF9">
                        <w:rPr>
                          <w:rFonts w:ascii="Times New Roman" w:hAnsi="Times New Roman"/>
                          <w:b/>
                          <w:color w:val="0070C0"/>
                          <w:u w:val="single"/>
                          <w:lang w:eastAsia="ko-KR"/>
                        </w:rPr>
                        <w:t>T</w:t>
                      </w:r>
                      <w:r w:rsidRPr="00ED7DF9">
                        <w:rPr>
                          <w:rFonts w:ascii="Times New Roman" w:hAnsi="Times New Roman"/>
                          <w:b/>
                          <w:color w:val="0070C0"/>
                          <w:u w:val="single"/>
                          <w:lang w:eastAsia="zh-TW"/>
                        </w:rPr>
                        <w:t>riggering condition</w:t>
                      </w:r>
                      <w:r>
                        <w:rPr>
                          <w:rFonts w:ascii="Times New Roman" w:hAnsi="Times New Roman"/>
                          <w:b/>
                          <w:color w:val="0070C0"/>
                          <w:u w:val="single"/>
                          <w:lang w:eastAsia="zh-TW"/>
                        </w:rPr>
                        <w:t xml:space="preserve"> to enable ”One Rx RF chain”</w:t>
                      </w:r>
                    </w:p>
                    <w:p w14:paraId="69C29970" w14:textId="77777777" w:rsidR="005F2FA7" w:rsidRPr="00BC7B7B" w:rsidRDefault="005F2FA7" w:rsidP="006E56BA">
                      <w:pPr>
                        <w:spacing w:after="60"/>
                        <w:rPr>
                          <w:rFonts w:eastAsia="PMingLiU"/>
                          <w:szCs w:val="24"/>
                          <w:lang w:eastAsia="zh-TW"/>
                        </w:rPr>
                      </w:pPr>
                      <w:r w:rsidRPr="00BC7B7B">
                        <w:rPr>
                          <w:rFonts w:eastAsia="PMingLiU"/>
                          <w:szCs w:val="24"/>
                          <w:lang w:eastAsia="zh-TW"/>
                        </w:rPr>
                        <w:t>RAN4 agree there are two aspects regarding the triggering condition enable/disable the one Rx RF chain mode:</w:t>
                      </w:r>
                    </w:p>
                    <w:p w14:paraId="698556EB" w14:textId="77777777" w:rsidR="005F2FA7" w:rsidRPr="00BC7B7B" w:rsidRDefault="005F2FA7" w:rsidP="006E56BA">
                      <w:pPr>
                        <w:pStyle w:val="ListParagraph"/>
                        <w:numPr>
                          <w:ilvl w:val="0"/>
                          <w:numId w:val="7"/>
                        </w:numPr>
                        <w:overflowPunct w:val="0"/>
                        <w:autoSpaceDE w:val="0"/>
                        <w:autoSpaceDN w:val="0"/>
                        <w:adjustRightInd w:val="0"/>
                        <w:spacing w:after="60" w:line="240" w:lineRule="auto"/>
                        <w:contextualSpacing w:val="0"/>
                        <w:textAlignment w:val="baseline"/>
                        <w:rPr>
                          <w:rFonts w:eastAsia="PMingLiU"/>
                          <w:szCs w:val="24"/>
                          <w:lang w:eastAsia="zh-TW"/>
                        </w:rPr>
                      </w:pPr>
                      <w:r w:rsidRPr="00BC7B7B">
                        <w:rPr>
                          <w:rFonts w:eastAsia="PMingLiU"/>
                          <w:szCs w:val="24"/>
                          <w:lang w:eastAsia="zh-TW"/>
                        </w:rPr>
                        <w:t>Option 1: Rely on existing channel quality reporting and procedures. No new indication from UE is needed</w:t>
                      </w:r>
                    </w:p>
                    <w:p w14:paraId="3B647187" w14:textId="77777777" w:rsidR="005F2FA7" w:rsidRPr="00BC7B7B" w:rsidRDefault="005F2FA7" w:rsidP="006E56BA">
                      <w:pPr>
                        <w:pStyle w:val="ListParagraph"/>
                        <w:numPr>
                          <w:ilvl w:val="0"/>
                          <w:numId w:val="7"/>
                        </w:numPr>
                        <w:overflowPunct w:val="0"/>
                        <w:autoSpaceDE w:val="0"/>
                        <w:autoSpaceDN w:val="0"/>
                        <w:adjustRightInd w:val="0"/>
                        <w:spacing w:after="60" w:line="240" w:lineRule="auto"/>
                        <w:contextualSpacing w:val="0"/>
                        <w:textAlignment w:val="baseline"/>
                        <w:rPr>
                          <w:rFonts w:eastAsiaTheme="minorEastAsia"/>
                          <w:szCs w:val="24"/>
                          <w:lang w:eastAsia="zh-CN"/>
                        </w:rPr>
                      </w:pPr>
                      <w:r w:rsidRPr="00ED7DF9">
                        <w:rPr>
                          <w:rFonts w:eastAsia="PMingLiU"/>
                          <w:szCs w:val="24"/>
                          <w:lang w:eastAsia="zh-TW"/>
                        </w:rPr>
                        <w:t>Option 2</w:t>
                      </w:r>
                      <w:r w:rsidRPr="00BC7B7B">
                        <w:rPr>
                          <w:rFonts w:eastAsia="PMingLiU"/>
                          <w:szCs w:val="24"/>
                          <w:lang w:eastAsia="zh-TW"/>
                        </w:rPr>
                        <w:t>: The UE need the measurement to determine</w:t>
                      </w:r>
                      <w:r w:rsidRPr="00BC7B7B">
                        <w:rPr>
                          <w:rFonts w:eastAsiaTheme="minorEastAsia"/>
                          <w:szCs w:val="24"/>
                          <w:lang w:eastAsia="zh-CN"/>
                        </w:rPr>
                        <w:t xml:space="preserve"> and indicate to the network whether it can support non-contiguous CCs with one RX RF chain or not, assuming the associated degradation is no greater than allowed degradation that is specified</w:t>
                      </w:r>
                    </w:p>
                    <w:p w14:paraId="21AF0739" w14:textId="2A8290E5" w:rsidR="00A25773" w:rsidRPr="005F2FA7" w:rsidRDefault="005F2FA7" w:rsidP="006E56BA">
                      <w:pPr>
                        <w:pStyle w:val="ListParagraph"/>
                        <w:numPr>
                          <w:ilvl w:val="0"/>
                          <w:numId w:val="7"/>
                        </w:numPr>
                        <w:overflowPunct w:val="0"/>
                        <w:autoSpaceDE w:val="0"/>
                        <w:autoSpaceDN w:val="0"/>
                        <w:adjustRightInd w:val="0"/>
                        <w:spacing w:after="60" w:line="240" w:lineRule="auto"/>
                        <w:contextualSpacing w:val="0"/>
                        <w:textAlignment w:val="baseline"/>
                        <w:rPr>
                          <w:rFonts w:eastAsia="PMingLiU"/>
                          <w:szCs w:val="24"/>
                          <w:lang w:eastAsia="zh-TW"/>
                        </w:rPr>
                      </w:pPr>
                      <w:r w:rsidRPr="00ED7DF9">
                        <w:rPr>
                          <w:rFonts w:eastAsia="PMingLiU"/>
                          <w:szCs w:val="24"/>
                          <w:lang w:eastAsia="zh-TW"/>
                        </w:rPr>
                        <w:t>Note:</w:t>
                      </w:r>
                      <w:r w:rsidRPr="00BC7B7B">
                        <w:rPr>
                          <w:rFonts w:eastAsia="PMingLiU"/>
                          <w:szCs w:val="24"/>
                          <w:lang w:eastAsia="zh-TW"/>
                        </w:rPr>
                        <w:t xml:space="preserve"> detailed conditions to enable/disable can be further discussed and decided separately</w:t>
                      </w:r>
                      <w:bookmarkEnd w:id="9"/>
                      <w:r w:rsidR="00A25773" w:rsidRPr="005F2FA7">
                        <w:rPr>
                          <w:bCs/>
                          <w:iCs/>
                        </w:rPr>
                        <w:t xml:space="preserve">.  </w:t>
                      </w:r>
                    </w:p>
                    <w:bookmarkEnd w:id="10"/>
                    <w:p w14:paraId="6A96D5F1" w14:textId="77777777" w:rsidR="00D448EA" w:rsidRDefault="00D448EA" w:rsidP="00D448EA">
                      <w:pPr>
                        <w:pStyle w:val="Heading4"/>
                        <w:spacing w:before="0" w:after="60"/>
                        <w:rPr>
                          <w:rFonts w:ascii="Times New Roman" w:hAnsi="Times New Roman"/>
                          <w:b/>
                          <w:color w:val="0070C0"/>
                          <w:u w:val="single"/>
                          <w:lang w:eastAsia="ko-KR"/>
                        </w:rPr>
                      </w:pPr>
                      <w:r>
                        <w:rPr>
                          <w:rFonts w:ascii="Times New Roman" w:hAnsi="Times New Roman" w:hint="eastAsia"/>
                          <w:b/>
                          <w:color w:val="0070C0"/>
                          <w:u w:val="single"/>
                          <w:lang w:eastAsia="ko-KR"/>
                        </w:rPr>
                        <w:t>I</w:t>
                      </w:r>
                      <w:r>
                        <w:rPr>
                          <w:rFonts w:ascii="Times New Roman" w:hAnsi="Times New Roman"/>
                          <w:b/>
                          <w:color w:val="0070C0"/>
                          <w:u w:val="single"/>
                          <w:lang w:eastAsia="ko-KR"/>
                        </w:rPr>
                        <w:t xml:space="preserve">ssue 2-1: How to </w:t>
                      </w:r>
                      <w:r w:rsidRPr="00ED7DF9">
                        <w:rPr>
                          <w:rFonts w:ascii="Times New Roman" w:hAnsi="Times New Roman"/>
                          <w:b/>
                          <w:color w:val="0070C0"/>
                          <w:u w:val="single"/>
                          <w:lang w:eastAsia="ko-KR"/>
                        </w:rPr>
                        <w:t xml:space="preserve">indicate </w:t>
                      </w:r>
                      <w:bookmarkStart w:id="11" w:name="OLE_LINK1"/>
                      <w:bookmarkStart w:id="12" w:name="OLE_LINK2"/>
                      <w:r w:rsidRPr="00ED7DF9">
                        <w:rPr>
                          <w:rFonts w:ascii="Times New Roman" w:hAnsi="Times New Roman"/>
                          <w:b/>
                          <w:color w:val="0070C0"/>
                          <w:u w:val="single"/>
                          <w:lang w:eastAsia="ko-KR"/>
                        </w:rPr>
                        <w:t>UE capability for supporting ”one Rx RF chain”</w:t>
                      </w:r>
                      <w:r>
                        <w:rPr>
                          <w:rFonts w:ascii="Times New Roman" w:hAnsi="Times New Roman"/>
                          <w:b/>
                          <w:color w:val="0070C0"/>
                          <w:u w:val="single"/>
                          <w:lang w:eastAsia="ko-KR"/>
                        </w:rPr>
                        <w:t xml:space="preserve"> for DL fragmented carrier</w:t>
                      </w:r>
                      <w:bookmarkEnd w:id="11"/>
                      <w:r>
                        <w:rPr>
                          <w:rFonts w:ascii="Times New Roman" w:hAnsi="Times New Roman"/>
                          <w:b/>
                          <w:color w:val="0070C0"/>
                          <w:u w:val="single"/>
                          <w:lang w:eastAsia="ko-KR"/>
                        </w:rPr>
                        <w:t>s</w:t>
                      </w:r>
                      <w:bookmarkEnd w:id="12"/>
                    </w:p>
                    <w:p w14:paraId="379A6607" w14:textId="77777777" w:rsidR="00D448EA" w:rsidRPr="00BC7B7B" w:rsidRDefault="00D448EA" w:rsidP="006E56BA">
                      <w:pPr>
                        <w:pStyle w:val="ListParagraph"/>
                        <w:numPr>
                          <w:ilvl w:val="0"/>
                          <w:numId w:val="48"/>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 xml:space="preserve">Consider the following alternatives </w:t>
                      </w:r>
                    </w:p>
                    <w:p w14:paraId="3948EE77" w14:textId="77777777" w:rsidR="00D448EA" w:rsidRPr="00BC7B7B" w:rsidRDefault="00D448EA" w:rsidP="006E56BA">
                      <w:pPr>
                        <w:pStyle w:val="ListParagraph"/>
                        <w:numPr>
                          <w:ilvl w:val="1"/>
                          <w:numId w:val="48"/>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1: use the legacy band combination reporting scheme + Rx sharing capability indication</w:t>
                      </w:r>
                    </w:p>
                    <w:p w14:paraId="3DF10F7E" w14:textId="77777777" w:rsidR="00D448EA" w:rsidRPr="00BC7B7B" w:rsidRDefault="00D448EA" w:rsidP="006E56BA">
                      <w:pPr>
                        <w:pStyle w:val="ListParagraph"/>
                        <w:numPr>
                          <w:ilvl w:val="2"/>
                          <w:numId w:val="48"/>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1 has no modification of CA configurations in RAN4</w:t>
                      </w:r>
                    </w:p>
                    <w:p w14:paraId="63EC1A74" w14:textId="77777777" w:rsidR="00D448EA" w:rsidRPr="00BC7B7B" w:rsidRDefault="00D448EA" w:rsidP="006E56BA">
                      <w:pPr>
                        <w:pStyle w:val="ListParagraph"/>
                        <w:numPr>
                          <w:ilvl w:val="1"/>
                          <w:numId w:val="48"/>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1a: use the legacy band combination reporting scheme + Rx sharing capability and other related information including the frequency separation between two carriers.</w:t>
                      </w:r>
                    </w:p>
                    <w:p w14:paraId="73BFD17E" w14:textId="77777777" w:rsidR="00D448EA" w:rsidRPr="00BC7B7B" w:rsidRDefault="00D448EA" w:rsidP="006E56BA">
                      <w:pPr>
                        <w:pStyle w:val="ListParagraph"/>
                        <w:numPr>
                          <w:ilvl w:val="2"/>
                          <w:numId w:val="48"/>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1a has no modification of CA configurations in RAN4</w:t>
                      </w:r>
                    </w:p>
                    <w:p w14:paraId="20D4CA8F" w14:textId="77777777" w:rsidR="00D448EA" w:rsidRPr="00BC7B7B" w:rsidRDefault="00D448EA" w:rsidP="006E56BA">
                      <w:pPr>
                        <w:pStyle w:val="ListParagraph"/>
                        <w:numPr>
                          <w:ilvl w:val="1"/>
                          <w:numId w:val="48"/>
                        </w:numPr>
                        <w:overflowPunct w:val="0"/>
                        <w:autoSpaceDE w:val="0"/>
                        <w:autoSpaceDN w:val="0"/>
                        <w:adjustRightInd w:val="0"/>
                        <w:spacing w:after="60" w:line="240" w:lineRule="auto"/>
                        <w:contextualSpacing w:val="0"/>
                        <w:rPr>
                          <w:rFonts w:eastAsia="PMingLiU"/>
                          <w:szCs w:val="24"/>
                          <w:lang w:eastAsia="zh-TW"/>
                        </w:rPr>
                      </w:pPr>
                      <w:r w:rsidRPr="00BC7B7B">
                        <w:rPr>
                          <w:rFonts w:eastAsia="PMingLiU"/>
                          <w:szCs w:val="24"/>
                          <w:lang w:eastAsia="zh-TW"/>
                        </w:rPr>
                        <w:t>Alternative 2: use the new notation for CA configurations with single Rx RF Chain</w:t>
                      </w:r>
                    </w:p>
                    <w:p w14:paraId="1E6B8620" w14:textId="77777777" w:rsidR="00D448EA" w:rsidRPr="00BC7B7B" w:rsidRDefault="00D448EA" w:rsidP="006E56BA">
                      <w:pPr>
                        <w:pStyle w:val="ListParagraph"/>
                        <w:numPr>
                          <w:ilvl w:val="1"/>
                          <w:numId w:val="48"/>
                        </w:numPr>
                        <w:overflowPunct w:val="0"/>
                        <w:autoSpaceDE w:val="0"/>
                        <w:autoSpaceDN w:val="0"/>
                        <w:adjustRightInd w:val="0"/>
                        <w:spacing w:after="60" w:line="240" w:lineRule="auto"/>
                        <w:contextualSpacing w:val="0"/>
                        <w:rPr>
                          <w:rFonts w:eastAsia="PMingLiU"/>
                          <w:szCs w:val="24"/>
                          <w:lang w:eastAsia="zh-TW"/>
                        </w:rPr>
                      </w:pPr>
                      <w:r w:rsidRPr="00ED7DF9">
                        <w:rPr>
                          <w:rFonts w:eastAsia="PMingLiU"/>
                          <w:szCs w:val="24"/>
                          <w:lang w:eastAsia="zh-TW"/>
                        </w:rPr>
                        <w:t>Alternative 2a:</w:t>
                      </w:r>
                      <w:r w:rsidRPr="00BC7B7B">
                        <w:rPr>
                          <w:rFonts w:eastAsia="PMingLiU"/>
                          <w:szCs w:val="24"/>
                          <w:lang w:eastAsia="zh-TW"/>
                        </w:rPr>
                        <w:t xml:space="preserve"> use the new bandwidth class conditioned on the frequency separation between two carriers</w:t>
                      </w:r>
                    </w:p>
                    <w:p w14:paraId="49801A85" w14:textId="77777777" w:rsidR="00D448EA" w:rsidRDefault="00D448EA" w:rsidP="00D448EA">
                      <w:pPr>
                        <w:pStyle w:val="Heading4"/>
                        <w:rPr>
                          <w:rFonts w:ascii="Times New Roman" w:eastAsia="PMingLiU" w:hAnsi="Times New Roman"/>
                          <w:b/>
                          <w:color w:val="0070C0"/>
                          <w:u w:val="single"/>
                          <w:lang w:eastAsia="ko-KR"/>
                        </w:rPr>
                      </w:pPr>
                      <w:r>
                        <w:rPr>
                          <w:rFonts w:ascii="Times New Roman" w:hAnsi="Times New Roman"/>
                          <w:b/>
                          <w:color w:val="0070C0"/>
                          <w:u w:val="single"/>
                          <w:lang w:eastAsia="ko-KR"/>
                        </w:rPr>
                        <w:t xml:space="preserve">Issue 2-2: Discussion </w:t>
                      </w:r>
                      <w:r w:rsidRPr="00ED7DF9">
                        <w:rPr>
                          <w:rFonts w:ascii="Times New Roman" w:hAnsi="Times New Roman"/>
                          <w:b/>
                          <w:color w:val="0070C0"/>
                          <w:u w:val="single"/>
                          <w:lang w:eastAsia="ko-KR"/>
                        </w:rPr>
                        <w:t>on semi-statically switch hardware resources</w:t>
                      </w:r>
                      <w:r>
                        <w:rPr>
                          <w:rFonts w:ascii="Times New Roman" w:hAnsi="Times New Roman"/>
                          <w:b/>
                          <w:color w:val="0070C0"/>
                          <w:u w:val="single"/>
                          <w:lang w:eastAsia="ko-KR"/>
                        </w:rPr>
                        <w:t xml:space="preserve"> procedure and </w:t>
                      </w:r>
                      <w:r w:rsidRPr="00ED7DF9">
                        <w:rPr>
                          <w:rFonts w:ascii="Times New Roman" w:hAnsi="Times New Roman"/>
                          <w:b/>
                          <w:color w:val="0070C0"/>
                          <w:u w:val="single"/>
                          <w:lang w:eastAsia="ko-KR"/>
                        </w:rPr>
                        <w:t>fallback consideration</w:t>
                      </w:r>
                      <w:r>
                        <w:rPr>
                          <w:rFonts w:ascii="Times New Roman" w:hAnsi="Times New Roman"/>
                          <w:b/>
                          <w:color w:val="0070C0"/>
                          <w:u w:val="single"/>
                          <w:lang w:eastAsia="ko-KR"/>
                        </w:rPr>
                        <w:t>s</w:t>
                      </w:r>
                    </w:p>
                    <w:p w14:paraId="52863C07" w14:textId="77777777" w:rsidR="00D448EA" w:rsidRPr="00BC7B7B" w:rsidRDefault="00D448EA" w:rsidP="006E56BA">
                      <w:pPr>
                        <w:pStyle w:val="ListParagraph"/>
                        <w:numPr>
                          <w:ilvl w:val="0"/>
                          <w:numId w:val="49"/>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Further discussions on</w:t>
                      </w:r>
                    </w:p>
                    <w:p w14:paraId="02B9BEF9" w14:textId="77777777" w:rsidR="00D448EA" w:rsidRPr="00ED7DF9" w:rsidRDefault="00D448EA" w:rsidP="006E56BA">
                      <w:pPr>
                        <w:pStyle w:val="ListParagraph"/>
                        <w:numPr>
                          <w:ilvl w:val="1"/>
                          <w:numId w:val="49"/>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 xml:space="preserve">CA fallback with/without </w:t>
                      </w:r>
                      <w:r w:rsidRPr="00ED7DF9">
                        <w:rPr>
                          <w:rFonts w:eastAsia="PMingLiU"/>
                          <w:lang w:eastAsia="zh-TW"/>
                        </w:rPr>
                        <w:t>UE architecture switching</w:t>
                      </w:r>
                    </w:p>
                    <w:p w14:paraId="2AE0158C" w14:textId="77777777" w:rsidR="00D448EA" w:rsidRPr="00BC7B7B" w:rsidRDefault="00D448EA" w:rsidP="006E56BA">
                      <w:pPr>
                        <w:pStyle w:val="ListParagraph"/>
                        <w:numPr>
                          <w:ilvl w:val="2"/>
                          <w:numId w:val="49"/>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 xml:space="preserve">Consider the fall back </w:t>
                      </w:r>
                    </w:p>
                    <w:p w14:paraId="71A77373" w14:textId="77777777" w:rsidR="00D448EA" w:rsidRPr="00ED7DF9" w:rsidRDefault="00D448EA" w:rsidP="006E56BA">
                      <w:pPr>
                        <w:pStyle w:val="ListParagraph"/>
                        <w:numPr>
                          <w:ilvl w:val="3"/>
                          <w:numId w:val="49"/>
                        </w:numPr>
                        <w:overflowPunct w:val="0"/>
                        <w:autoSpaceDE w:val="0"/>
                        <w:autoSpaceDN w:val="0"/>
                        <w:adjustRightInd w:val="0"/>
                        <w:spacing w:after="60" w:line="240" w:lineRule="auto"/>
                        <w:contextualSpacing w:val="0"/>
                        <w:rPr>
                          <w:rFonts w:eastAsia="PMingLiU"/>
                          <w:lang w:eastAsia="zh-TW"/>
                        </w:rPr>
                      </w:pPr>
                      <w:r w:rsidRPr="00ED7DF9">
                        <w:rPr>
                          <w:rFonts w:eastAsia="PMingLiU"/>
                          <w:lang w:eastAsia="zh-TW"/>
                        </w:rPr>
                        <w:t>from high order CA to lower order CA</w:t>
                      </w:r>
                    </w:p>
                    <w:p w14:paraId="40050095" w14:textId="77777777" w:rsidR="00D448EA" w:rsidRPr="00ED7DF9" w:rsidRDefault="00D448EA" w:rsidP="006E56BA">
                      <w:pPr>
                        <w:pStyle w:val="ListParagraph"/>
                        <w:numPr>
                          <w:ilvl w:val="3"/>
                          <w:numId w:val="49"/>
                        </w:numPr>
                        <w:overflowPunct w:val="0"/>
                        <w:autoSpaceDE w:val="0"/>
                        <w:autoSpaceDN w:val="0"/>
                        <w:adjustRightInd w:val="0"/>
                        <w:spacing w:after="60" w:line="240" w:lineRule="auto"/>
                        <w:contextualSpacing w:val="0"/>
                        <w:rPr>
                          <w:rFonts w:eastAsia="PMingLiU"/>
                          <w:lang w:eastAsia="zh-TW"/>
                        </w:rPr>
                      </w:pPr>
                      <w:r w:rsidRPr="00ED7DF9">
                        <w:rPr>
                          <w:rFonts w:eastAsia="PMingLiU"/>
                          <w:lang w:eastAsia="zh-TW"/>
                        </w:rPr>
                        <w:t>from CA to single carrier mode</w:t>
                      </w:r>
                    </w:p>
                    <w:p w14:paraId="1AF42D12" w14:textId="77777777" w:rsidR="00D448EA" w:rsidRPr="00BC7B7B" w:rsidRDefault="00D448EA" w:rsidP="006E56BA">
                      <w:pPr>
                        <w:pStyle w:val="ListParagraph"/>
                        <w:numPr>
                          <w:ilvl w:val="2"/>
                          <w:numId w:val="49"/>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Decided by network</w:t>
                      </w:r>
                    </w:p>
                    <w:p w14:paraId="2471D652" w14:textId="77777777" w:rsidR="00D448EA" w:rsidRPr="00BC7B7B" w:rsidRDefault="00D448EA" w:rsidP="006E56BA">
                      <w:pPr>
                        <w:pStyle w:val="ListParagraph"/>
                        <w:numPr>
                          <w:ilvl w:val="1"/>
                          <w:numId w:val="49"/>
                        </w:numPr>
                        <w:overflowPunct w:val="0"/>
                        <w:autoSpaceDE w:val="0"/>
                        <w:autoSpaceDN w:val="0"/>
                        <w:adjustRightInd w:val="0"/>
                        <w:spacing w:after="60" w:line="240" w:lineRule="auto"/>
                        <w:contextualSpacing w:val="0"/>
                        <w:rPr>
                          <w:rFonts w:eastAsia="PMingLiU"/>
                          <w:lang w:eastAsia="zh-TW"/>
                        </w:rPr>
                      </w:pPr>
                      <w:r w:rsidRPr="00ED7DF9">
                        <w:rPr>
                          <w:rFonts w:eastAsia="PMingLiU"/>
                          <w:lang w:eastAsia="zh-TW"/>
                        </w:rPr>
                        <w:t>UE architecture switching</w:t>
                      </w:r>
                      <w:r w:rsidRPr="00BC7B7B">
                        <w:rPr>
                          <w:rFonts w:eastAsia="PMingLiU"/>
                          <w:lang w:eastAsia="zh-TW"/>
                        </w:rPr>
                        <w:t>:</w:t>
                      </w:r>
                    </w:p>
                    <w:p w14:paraId="3E37C5E8" w14:textId="77777777" w:rsidR="00D448EA" w:rsidRPr="00BC7B7B" w:rsidRDefault="00D448EA" w:rsidP="006E56BA">
                      <w:pPr>
                        <w:pStyle w:val="ListParagraph"/>
                        <w:numPr>
                          <w:ilvl w:val="2"/>
                          <w:numId w:val="49"/>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 xml:space="preserve">Switching between </w:t>
                      </w:r>
                      <w:r w:rsidRPr="00ED7DF9">
                        <w:rPr>
                          <w:rFonts w:eastAsia="PMingLiU"/>
                          <w:lang w:eastAsia="zh-TW"/>
                        </w:rPr>
                        <w:t>2 Rx RF chains</w:t>
                      </w:r>
                      <w:r w:rsidRPr="00ED7DF9" w:rsidDel="00230163">
                        <w:rPr>
                          <w:rFonts w:eastAsia="PMingLiU"/>
                          <w:lang w:eastAsia="zh-TW"/>
                        </w:rPr>
                        <w:t xml:space="preserve"> </w:t>
                      </w:r>
                      <w:r w:rsidRPr="00ED7DF9">
                        <w:rPr>
                          <w:rFonts w:eastAsia="PMingLiU"/>
                          <w:lang w:eastAsia="zh-TW"/>
                        </w:rPr>
                        <w:t xml:space="preserve">and 1 </w:t>
                      </w:r>
                      <w:r w:rsidRPr="00ED7DF9">
                        <w:t>Rx RF chain</w:t>
                      </w:r>
                      <w:r w:rsidRPr="00ED7DF9">
                        <w:rPr>
                          <w:rFonts w:eastAsia="PMingLiU"/>
                          <w:lang w:eastAsia="zh-TW"/>
                        </w:rPr>
                        <w:t xml:space="preserve"> on CCs of intra-band NC CA</w:t>
                      </w:r>
                    </w:p>
                    <w:p w14:paraId="7CB01F02" w14:textId="77777777" w:rsidR="00D448EA" w:rsidRPr="00BC7B7B" w:rsidRDefault="00D448EA" w:rsidP="006E56BA">
                      <w:pPr>
                        <w:pStyle w:val="ListParagraph"/>
                        <w:numPr>
                          <w:ilvl w:val="2"/>
                          <w:numId w:val="49"/>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 xml:space="preserve">FFS on whether it </w:t>
                      </w:r>
                      <w:r w:rsidRPr="00ED7DF9">
                        <w:rPr>
                          <w:rFonts w:eastAsia="PMingLiU"/>
                          <w:lang w:eastAsia="zh-TW"/>
                        </w:rPr>
                        <w:t>is decided by UE itself or decided by network</w:t>
                      </w:r>
                    </w:p>
                    <w:p w14:paraId="0BA285BE" w14:textId="77777777" w:rsidR="00D448EA" w:rsidRPr="00BC7B7B" w:rsidRDefault="00D448EA" w:rsidP="006E56BA">
                      <w:pPr>
                        <w:pStyle w:val="ListParagraph"/>
                        <w:numPr>
                          <w:ilvl w:val="3"/>
                          <w:numId w:val="49"/>
                        </w:numPr>
                        <w:overflowPunct w:val="0"/>
                        <w:autoSpaceDE w:val="0"/>
                        <w:autoSpaceDN w:val="0"/>
                        <w:adjustRightInd w:val="0"/>
                        <w:spacing w:after="60" w:line="240" w:lineRule="auto"/>
                        <w:contextualSpacing w:val="0"/>
                        <w:rPr>
                          <w:rFonts w:eastAsia="PMingLiU"/>
                          <w:lang w:eastAsia="zh-TW"/>
                        </w:rPr>
                      </w:pPr>
                      <w:r w:rsidRPr="00BC7B7B">
                        <w:rPr>
                          <w:rFonts w:eastAsia="PMingLiU"/>
                          <w:lang w:eastAsia="zh-TW"/>
                        </w:rPr>
                        <w:t xml:space="preserve">FFS on whether the </w:t>
                      </w:r>
                      <w:r w:rsidRPr="00ED7DF9">
                        <w:rPr>
                          <w:rFonts w:eastAsia="PMingLiU"/>
                          <w:lang w:eastAsia="zh-TW"/>
                        </w:rPr>
                        <w:t>additional indication from UE side is needed</w:t>
                      </w:r>
                    </w:p>
                    <w:p w14:paraId="6FE6E37B" w14:textId="77777777" w:rsidR="00D448EA" w:rsidRDefault="00D448EA" w:rsidP="00D448EA">
                      <w:pPr>
                        <w:pStyle w:val="Heading4"/>
                        <w:rPr>
                          <w:rFonts w:ascii="Times New Roman" w:eastAsia="Malgun Gothic" w:hAnsi="Times New Roman"/>
                          <w:b/>
                          <w:color w:val="0070C0"/>
                          <w:u w:val="single"/>
                          <w:lang w:eastAsia="ko-KR"/>
                        </w:rPr>
                      </w:pPr>
                      <w:r>
                        <w:rPr>
                          <w:rFonts w:ascii="Times New Roman" w:hAnsi="Times New Roman"/>
                          <w:b/>
                          <w:color w:val="0070C0"/>
                          <w:u w:val="single"/>
                          <w:lang w:eastAsia="ko-KR"/>
                        </w:rPr>
                        <w:t xml:space="preserve">Issue 2-4: </w:t>
                      </w:r>
                      <w:bookmarkStart w:id="13" w:name="OLE_LINK31"/>
                      <w:bookmarkStart w:id="14" w:name="_Hlk195106800"/>
                      <w:r>
                        <w:rPr>
                          <w:rFonts w:ascii="Times New Roman" w:hAnsi="Times New Roman"/>
                          <w:b/>
                          <w:color w:val="0070C0"/>
                          <w:u w:val="single"/>
                          <w:lang w:eastAsia="ko-KR"/>
                        </w:rPr>
                        <w:t xml:space="preserve">Discussion </w:t>
                      </w:r>
                      <w:r w:rsidRPr="00ED7DF9">
                        <w:rPr>
                          <w:rFonts w:ascii="Times New Roman" w:hAnsi="Times New Roman"/>
                          <w:b/>
                          <w:color w:val="0070C0"/>
                          <w:u w:val="single"/>
                          <w:lang w:eastAsia="ko-KR"/>
                        </w:rPr>
                        <w:t>on</w:t>
                      </w:r>
                      <w:bookmarkEnd w:id="13"/>
                      <w:r w:rsidRPr="00ED7DF9">
                        <w:rPr>
                          <w:rFonts w:ascii="Times New Roman" w:hAnsi="Times New Roman"/>
                          <w:b/>
                          <w:color w:val="0070C0"/>
                          <w:u w:val="single"/>
                          <w:lang w:eastAsia="ko-KR"/>
                        </w:rPr>
                        <w:t xml:space="preserve"> applicability for </w:t>
                      </w:r>
                      <w:proofErr w:type="spellStart"/>
                      <w:r w:rsidRPr="00ED7DF9">
                        <w:rPr>
                          <w:rFonts w:ascii="Times New Roman" w:hAnsi="Times New Roman"/>
                          <w:b/>
                          <w:color w:val="0070C0"/>
                          <w:u w:val="single"/>
                          <w:lang w:eastAsia="ko-KR"/>
                        </w:rPr>
                        <w:t>PCell</w:t>
                      </w:r>
                      <w:proofErr w:type="spellEnd"/>
                      <w:r w:rsidRPr="00ED7DF9">
                        <w:rPr>
                          <w:rFonts w:ascii="Times New Roman" w:hAnsi="Times New Roman"/>
                          <w:b/>
                          <w:color w:val="0070C0"/>
                          <w:u w:val="single"/>
                          <w:lang w:eastAsia="ko-KR"/>
                        </w:rPr>
                        <w:t xml:space="preserve"> and </w:t>
                      </w:r>
                      <w:proofErr w:type="spellStart"/>
                      <w:r w:rsidRPr="00ED7DF9">
                        <w:rPr>
                          <w:rFonts w:ascii="Times New Roman" w:hAnsi="Times New Roman"/>
                          <w:b/>
                          <w:color w:val="0070C0"/>
                          <w:u w:val="single"/>
                          <w:lang w:eastAsia="ko-KR"/>
                        </w:rPr>
                        <w:t>SCell</w:t>
                      </w:r>
                      <w:bookmarkEnd w:id="14"/>
                      <w:proofErr w:type="spellEnd"/>
                    </w:p>
                    <w:p w14:paraId="07B1C9B7" w14:textId="77777777" w:rsidR="00D448EA" w:rsidRPr="004A7FC8" w:rsidRDefault="00D448EA" w:rsidP="006E56BA">
                      <w:pPr>
                        <w:spacing w:afterLines="60" w:after="144"/>
                        <w:rPr>
                          <w:rFonts w:eastAsia="PMingLiU"/>
                          <w:lang w:eastAsia="zh-TW"/>
                        </w:rPr>
                      </w:pPr>
                      <w:r>
                        <w:rPr>
                          <w:rFonts w:eastAsia="PMingLiU"/>
                          <w:lang w:eastAsia="zh-TW"/>
                        </w:rPr>
                        <w:t>A more detailed proposal based on the tentative agreement in online discussion:</w:t>
                      </w:r>
                    </w:p>
                    <w:p w14:paraId="4A9437D6" w14:textId="77777777" w:rsidR="00D448EA" w:rsidRPr="00D540A0" w:rsidRDefault="00D448EA" w:rsidP="006E56BA">
                      <w:pPr>
                        <w:pStyle w:val="ListParagraph"/>
                        <w:numPr>
                          <w:ilvl w:val="0"/>
                          <w:numId w:val="50"/>
                        </w:numPr>
                        <w:overflowPunct w:val="0"/>
                        <w:autoSpaceDE w:val="0"/>
                        <w:autoSpaceDN w:val="0"/>
                        <w:adjustRightInd w:val="0"/>
                        <w:spacing w:afterLines="60" w:after="144" w:line="240" w:lineRule="auto"/>
                        <w:contextualSpacing w:val="0"/>
                        <w:rPr>
                          <w:rFonts w:eastAsia="PMingLiU"/>
                          <w:szCs w:val="24"/>
                          <w:lang w:eastAsia="zh-TW"/>
                        </w:rPr>
                      </w:pPr>
                      <w:r>
                        <w:rPr>
                          <w:rFonts w:eastAsia="PMingLiU"/>
                          <w:szCs w:val="24"/>
                          <w:lang w:val="en-US" w:eastAsia="zh-TW"/>
                        </w:rPr>
                        <w:t xml:space="preserve">To address </w:t>
                      </w:r>
                      <w:r>
                        <w:rPr>
                          <w:rFonts w:eastAsia="PMingLiU"/>
                          <w:szCs w:val="24"/>
                          <w:lang w:eastAsia="zh-TW"/>
                        </w:rPr>
                        <w:t>t</w:t>
                      </w:r>
                      <w:r w:rsidRPr="004A7FC8">
                        <w:rPr>
                          <w:rFonts w:eastAsia="PMingLiU"/>
                          <w:szCs w:val="24"/>
                          <w:lang w:eastAsia="zh-TW"/>
                        </w:rPr>
                        <w:t xml:space="preserve">he </w:t>
                      </w:r>
                      <w:r>
                        <w:rPr>
                          <w:rFonts w:eastAsia="PMingLiU"/>
                          <w:szCs w:val="24"/>
                          <w:lang w:eastAsia="zh-TW"/>
                        </w:rPr>
                        <w:t xml:space="preserve">potential </w:t>
                      </w:r>
                      <w:r w:rsidRPr="004A7FC8">
                        <w:rPr>
                          <w:rFonts w:eastAsia="PMingLiU"/>
                          <w:szCs w:val="24"/>
                          <w:lang w:eastAsia="zh-TW"/>
                        </w:rPr>
                        <w:t xml:space="preserve">impacts on the DL performance for </w:t>
                      </w:r>
                      <w:proofErr w:type="spellStart"/>
                      <w:r w:rsidRPr="004A7FC8">
                        <w:rPr>
                          <w:rFonts w:eastAsia="PMingLiU"/>
                          <w:szCs w:val="24"/>
                          <w:lang w:eastAsia="zh-TW"/>
                        </w:rPr>
                        <w:t>PCell</w:t>
                      </w:r>
                      <w:proofErr w:type="spellEnd"/>
                      <w:r>
                        <w:rPr>
                          <w:rFonts w:eastAsia="PMingLiU"/>
                          <w:szCs w:val="24"/>
                          <w:lang w:eastAsia="zh-TW"/>
                        </w:rPr>
                        <w:t>, RAN4 agrees to further discuss the following aspects:</w:t>
                      </w:r>
                    </w:p>
                    <w:p w14:paraId="332EFC16" w14:textId="77777777" w:rsidR="00D448EA" w:rsidRPr="00ED7DF9" w:rsidRDefault="00D448EA" w:rsidP="006E56BA">
                      <w:pPr>
                        <w:pStyle w:val="ListParagraph"/>
                        <w:numPr>
                          <w:ilvl w:val="1"/>
                          <w:numId w:val="50"/>
                        </w:numPr>
                        <w:overflowPunct w:val="0"/>
                        <w:autoSpaceDE w:val="0"/>
                        <w:autoSpaceDN w:val="0"/>
                        <w:adjustRightInd w:val="0"/>
                        <w:spacing w:afterLines="60" w:after="144" w:line="240" w:lineRule="auto"/>
                        <w:contextualSpacing w:val="0"/>
                        <w:rPr>
                          <w:rFonts w:eastAsia="PMingLiU"/>
                          <w:lang w:val="sv-SE" w:eastAsia="zh-TW"/>
                        </w:rPr>
                      </w:pPr>
                      <w:r w:rsidRPr="00ED7DF9">
                        <w:rPr>
                          <w:rFonts w:eastAsia="PMingLiU"/>
                          <w:szCs w:val="24"/>
                          <w:lang w:eastAsia="zh-TW"/>
                        </w:rPr>
                        <w:t>To limit the use of this feature to CA configurations where the impact is limited</w:t>
                      </w:r>
                    </w:p>
                    <w:p w14:paraId="2C89AEB0" w14:textId="77777777" w:rsidR="00D448EA" w:rsidRPr="004A32BE" w:rsidRDefault="00D448EA" w:rsidP="006E56BA">
                      <w:pPr>
                        <w:pStyle w:val="ListParagraph"/>
                        <w:numPr>
                          <w:ilvl w:val="1"/>
                          <w:numId w:val="50"/>
                        </w:numPr>
                        <w:overflowPunct w:val="0"/>
                        <w:autoSpaceDE w:val="0"/>
                        <w:autoSpaceDN w:val="0"/>
                        <w:adjustRightInd w:val="0"/>
                        <w:spacing w:afterLines="60" w:after="144" w:line="240" w:lineRule="auto"/>
                        <w:contextualSpacing w:val="0"/>
                        <w:rPr>
                          <w:rFonts w:eastAsia="PMingLiU"/>
                          <w:lang w:val="sv-SE" w:eastAsia="zh-TW"/>
                        </w:rPr>
                      </w:pPr>
                      <w:r>
                        <w:rPr>
                          <w:rFonts w:eastAsia="PMingLiU"/>
                          <w:szCs w:val="24"/>
                          <w:lang w:eastAsia="zh-TW"/>
                        </w:rPr>
                        <w:t xml:space="preserve">In the CA configurations where there is limited impact, how to further mitigate the impact by means including </w:t>
                      </w:r>
                      <w:r w:rsidRPr="00ED7DF9">
                        <w:rPr>
                          <w:rFonts w:eastAsia="PMingLiU"/>
                          <w:szCs w:val="24"/>
                          <w:lang w:eastAsia="zh-TW"/>
                        </w:rPr>
                        <w:t>restricting the PCC and SCC frequency location, or restricting UE locations (e.g., the feature is not enabled when the UE is located at cell edge where wanted signal level is close to receiver sensitivity)</w:t>
                      </w:r>
                    </w:p>
                    <w:p w14:paraId="40D2178B" w14:textId="77777777" w:rsidR="00982294" w:rsidRPr="00D448EA" w:rsidRDefault="00982294" w:rsidP="00982294">
                      <w:pPr>
                        <w:rPr>
                          <w:lang w:val="sv-SE" w:eastAsia="ko-KR"/>
                        </w:rPr>
                      </w:pPr>
                    </w:p>
                    <w:p w14:paraId="2077AA23" w14:textId="77777777" w:rsidR="00982294" w:rsidRDefault="00982294" w:rsidP="00982294">
                      <w:pPr>
                        <w:rPr>
                          <w:lang w:eastAsia="ko-KR"/>
                        </w:rPr>
                      </w:pPr>
                    </w:p>
                    <w:p w14:paraId="4C0ED304" w14:textId="77777777" w:rsidR="00982294" w:rsidRDefault="00982294" w:rsidP="00982294">
                      <w:pPr>
                        <w:rPr>
                          <w:lang w:eastAsia="ko-KR"/>
                        </w:rPr>
                      </w:pPr>
                    </w:p>
                    <w:p w14:paraId="06F5A436" w14:textId="77777777" w:rsidR="00982294" w:rsidRPr="00982294" w:rsidRDefault="00982294" w:rsidP="00982294">
                      <w:pPr>
                        <w:rPr>
                          <w:lang w:eastAsia="ko-KR"/>
                        </w:rPr>
                      </w:pPr>
                    </w:p>
                    <w:p w14:paraId="0F6D8088" w14:textId="77777777" w:rsidR="00982294" w:rsidRPr="00982294" w:rsidRDefault="00982294" w:rsidP="00982294">
                      <w:pPr>
                        <w:rPr>
                          <w:lang w:eastAsia="ko-KR"/>
                        </w:rPr>
                      </w:pPr>
                    </w:p>
                    <w:p w14:paraId="643A530F" w14:textId="77777777" w:rsidR="00D24B07" w:rsidRDefault="00D24B07" w:rsidP="00D24B07"/>
                  </w:txbxContent>
                </v:textbox>
                <w10:anchorlock/>
              </v:shape>
            </w:pict>
          </mc:Fallback>
        </mc:AlternateContent>
      </w:r>
    </w:p>
    <w:p w14:paraId="0FF72572" w14:textId="5C3826DE" w:rsidR="00475B28" w:rsidRDefault="00475B28" w:rsidP="00475B28">
      <w:r>
        <w:lastRenderedPageBreak/>
        <w:t>And from RAN4#114 [2] presents a bit more details of the open issues as found below:</w:t>
      </w:r>
    </w:p>
    <w:p w14:paraId="0A5F9581" w14:textId="77777777" w:rsidR="00475B28" w:rsidRDefault="00475B28" w:rsidP="00D24B07"/>
    <w:p w14:paraId="76FB3484" w14:textId="050E22F4" w:rsidR="00E872B7" w:rsidRPr="000F04FA" w:rsidRDefault="00EE11B3" w:rsidP="00D24B07">
      <w:r>
        <w:rPr>
          <w:noProof/>
        </w:rPr>
        <mc:AlternateContent>
          <mc:Choice Requires="wps">
            <w:drawing>
              <wp:inline distT="0" distB="0" distL="0" distR="0" wp14:anchorId="674AF9D9" wp14:editId="7562B156">
                <wp:extent cx="6113145" cy="3991323"/>
                <wp:effectExtent l="0" t="0" r="20955" b="28575"/>
                <wp:docPr id="324063068" name="Text Box 1"/>
                <wp:cNvGraphicFramePr/>
                <a:graphic xmlns:a="http://schemas.openxmlformats.org/drawingml/2006/main">
                  <a:graphicData uri="http://schemas.microsoft.com/office/word/2010/wordprocessingShape">
                    <wps:wsp>
                      <wps:cNvSpPr txBox="1"/>
                      <wps:spPr>
                        <a:xfrm>
                          <a:off x="0" y="0"/>
                          <a:ext cx="6113145" cy="3991323"/>
                        </a:xfrm>
                        <a:prstGeom prst="rect">
                          <a:avLst/>
                        </a:prstGeom>
                        <a:solidFill>
                          <a:schemeClr val="lt1"/>
                        </a:solidFill>
                        <a:ln w="6350">
                          <a:solidFill>
                            <a:prstClr val="black"/>
                          </a:solidFill>
                        </a:ln>
                      </wps:spPr>
                      <wps:txbx>
                        <w:txbxContent>
                          <w:p w14:paraId="66D9B78A" w14:textId="77777777" w:rsidR="00EE11B3" w:rsidRPr="001E378B" w:rsidRDefault="00EE11B3" w:rsidP="00EE11B3">
                            <w:pPr>
                              <w:rPr>
                                <w:b/>
                                <w:u w:val="single"/>
                                <w:lang w:val="en-US" w:eastAsia="ko-KR"/>
                              </w:rPr>
                            </w:pPr>
                            <w:r w:rsidRPr="001E378B">
                              <w:rPr>
                                <w:b/>
                                <w:u w:val="single"/>
                                <w:lang w:val="en-US" w:eastAsia="ko-KR"/>
                              </w:rPr>
                              <w:t xml:space="preserve">How to indicate UE capability for </w:t>
                            </w:r>
                            <w:proofErr w:type="gramStart"/>
                            <w:r w:rsidRPr="001E378B">
                              <w:rPr>
                                <w:b/>
                                <w:u w:val="single"/>
                                <w:lang w:val="en-US" w:eastAsia="ko-KR"/>
                              </w:rPr>
                              <w:t>supporting ”one</w:t>
                            </w:r>
                            <w:proofErr w:type="gramEnd"/>
                            <w:r w:rsidRPr="001E378B">
                              <w:rPr>
                                <w:b/>
                                <w:u w:val="single"/>
                                <w:lang w:val="en-US" w:eastAsia="ko-KR"/>
                              </w:rPr>
                              <w:t xml:space="preserve"> Rx RF chain” for DL fragmented carriers</w:t>
                            </w:r>
                          </w:p>
                          <w:p w14:paraId="4963084B" w14:textId="77777777" w:rsidR="00EE11B3" w:rsidRPr="001E378B" w:rsidRDefault="00EE11B3" w:rsidP="00EE11B3">
                            <w:pPr>
                              <w:rPr>
                                <w:bCs/>
                                <w:lang w:eastAsia="ko-KR"/>
                              </w:rPr>
                            </w:pPr>
                            <w:r w:rsidRPr="001E378B">
                              <w:rPr>
                                <w:bCs/>
                                <w:lang w:eastAsia="ko-KR"/>
                              </w:rPr>
                              <w:t>Option 1: Legacy band combination reporting scheme + Rx sharing capability indication</w:t>
                            </w:r>
                          </w:p>
                          <w:p w14:paraId="774209F2" w14:textId="77777777" w:rsidR="00EE11B3" w:rsidRPr="001E378B" w:rsidRDefault="00EE11B3" w:rsidP="00EE11B3">
                            <w:pPr>
                              <w:numPr>
                                <w:ilvl w:val="0"/>
                                <w:numId w:val="7"/>
                              </w:numPr>
                              <w:rPr>
                                <w:bCs/>
                                <w:iCs/>
                                <w:lang w:eastAsia="ko-KR"/>
                              </w:rPr>
                            </w:pPr>
                            <w:r w:rsidRPr="001E378B">
                              <w:rPr>
                                <w:bCs/>
                                <w:iCs/>
                                <w:lang w:eastAsia="ko-KR"/>
                              </w:rPr>
                              <w:t>FFS on whether the capability is specified as ”per-band per-BC” or “per CC per band per BC”.</w:t>
                            </w:r>
                          </w:p>
                          <w:p w14:paraId="3B848DEA" w14:textId="77777777" w:rsidR="00EE11B3" w:rsidRPr="001E378B" w:rsidRDefault="00EE11B3" w:rsidP="00EE11B3">
                            <w:pPr>
                              <w:rPr>
                                <w:bCs/>
                                <w:iCs/>
                                <w:lang w:eastAsia="ko-KR"/>
                              </w:rPr>
                            </w:pPr>
                            <w:r w:rsidRPr="001E378B">
                              <w:rPr>
                                <w:bCs/>
                                <w:iCs/>
                                <w:lang w:eastAsia="ko-KR"/>
                              </w:rPr>
                              <w:t xml:space="preserve">Other options are not precluded </w:t>
                            </w:r>
                          </w:p>
                          <w:p w14:paraId="67450D5E" w14:textId="77777777" w:rsidR="00EE11B3" w:rsidRPr="001E378B" w:rsidRDefault="00EE11B3" w:rsidP="00EE11B3">
                            <w:pPr>
                              <w:rPr>
                                <w:b/>
                                <w:u w:val="single"/>
                                <w:lang w:val="en-US" w:eastAsia="ko-KR"/>
                              </w:rPr>
                            </w:pPr>
                            <w:bookmarkStart w:id="9" w:name="OLE_LINK83"/>
                            <w:r w:rsidRPr="001E378B">
                              <w:rPr>
                                <w:b/>
                                <w:u w:val="single"/>
                                <w:lang w:val="en-US" w:eastAsia="ko-KR"/>
                              </w:rPr>
                              <w:t>D</w:t>
                            </w:r>
                            <w:bookmarkEnd w:id="9"/>
                            <w:r w:rsidRPr="001E378B">
                              <w:rPr>
                                <w:b/>
                                <w:u w:val="single"/>
                                <w:lang w:val="en-US" w:eastAsia="ko-KR"/>
                              </w:rPr>
                              <w:t>iscussion on semi-statically switch hardware resources procedure and fallback considerations</w:t>
                            </w:r>
                          </w:p>
                          <w:p w14:paraId="5F1EB44D" w14:textId="77777777" w:rsidR="00EE11B3" w:rsidRPr="001E378B" w:rsidRDefault="00EE11B3" w:rsidP="00EE11B3">
                            <w:pPr>
                              <w:rPr>
                                <w:b/>
                                <w:u w:val="single"/>
                                <w:lang w:val="en-US" w:eastAsia="ko-KR"/>
                              </w:rPr>
                            </w:pPr>
                            <w:r w:rsidRPr="001E378B">
                              <w:rPr>
                                <w:b/>
                                <w:u w:val="single"/>
                                <w:lang w:val="en-US" w:eastAsia="ko-KR"/>
                              </w:rPr>
                              <w:t xml:space="preserve">Triggering condition to </w:t>
                            </w:r>
                            <w:proofErr w:type="gramStart"/>
                            <w:r w:rsidRPr="001E378B">
                              <w:rPr>
                                <w:b/>
                                <w:u w:val="single"/>
                                <w:lang w:val="en-US" w:eastAsia="ko-KR"/>
                              </w:rPr>
                              <w:t>enable ”One</w:t>
                            </w:r>
                            <w:proofErr w:type="gramEnd"/>
                            <w:r w:rsidRPr="001E378B">
                              <w:rPr>
                                <w:b/>
                                <w:u w:val="single"/>
                                <w:lang w:val="en-US" w:eastAsia="ko-KR"/>
                              </w:rPr>
                              <w:t xml:space="preserve"> RF Rx chain”</w:t>
                            </w:r>
                            <w:bookmarkStart w:id="10" w:name="OLE_LINK71"/>
                          </w:p>
                          <w:p w14:paraId="37F7D00E" w14:textId="77777777" w:rsidR="00EE11B3" w:rsidRPr="001E378B" w:rsidRDefault="00EE11B3" w:rsidP="00EE11B3">
                            <w:pPr>
                              <w:rPr>
                                <w:bCs/>
                                <w:lang w:eastAsia="ko-KR"/>
                              </w:rPr>
                            </w:pPr>
                            <w:r w:rsidRPr="001E378B">
                              <w:rPr>
                                <w:bCs/>
                                <w:lang w:eastAsia="ko-KR"/>
                              </w:rPr>
                              <w:t>FFS:</w:t>
                            </w:r>
                          </w:p>
                          <w:p w14:paraId="38F57A02" w14:textId="77777777" w:rsidR="00EE11B3" w:rsidRPr="001E378B" w:rsidRDefault="00EE11B3" w:rsidP="00EE11B3">
                            <w:pPr>
                              <w:numPr>
                                <w:ilvl w:val="0"/>
                                <w:numId w:val="7"/>
                              </w:numPr>
                              <w:rPr>
                                <w:bCs/>
                                <w:lang w:eastAsia="ko-KR"/>
                              </w:rPr>
                            </w:pPr>
                            <w:bookmarkStart w:id="11" w:name="OLE_LINK48"/>
                            <w:r w:rsidRPr="001E378B">
                              <w:rPr>
                                <w:bCs/>
                                <w:lang w:eastAsia="ko-KR"/>
                              </w:rPr>
                              <w:t>FFS on whether the UE indication solution is needed or not, with understanding that enabling one Rx chain is under the control of network.</w:t>
                            </w:r>
                          </w:p>
                          <w:bookmarkEnd w:id="11"/>
                          <w:p w14:paraId="3C567F29" w14:textId="77777777" w:rsidR="00EE11B3" w:rsidRPr="001E378B" w:rsidRDefault="00EE11B3" w:rsidP="00EE11B3">
                            <w:pPr>
                              <w:rPr>
                                <w:bCs/>
                                <w:lang w:eastAsia="ko-KR"/>
                              </w:rPr>
                            </w:pPr>
                          </w:p>
                          <w:p w14:paraId="5D5918F7" w14:textId="77777777" w:rsidR="00EE11B3" w:rsidRPr="001E378B" w:rsidRDefault="00EE11B3" w:rsidP="00EE11B3">
                            <w:pPr>
                              <w:numPr>
                                <w:ilvl w:val="0"/>
                                <w:numId w:val="7"/>
                              </w:numPr>
                              <w:rPr>
                                <w:bCs/>
                                <w:lang w:eastAsia="ko-KR"/>
                              </w:rPr>
                            </w:pPr>
                            <w:r w:rsidRPr="001E378B">
                              <w:rPr>
                                <w:bCs/>
                                <w:lang w:eastAsia="ko-KR"/>
                              </w:rPr>
                              <w:t>Triggering condition for UE working in one Rx RF chain is needed</w:t>
                            </w:r>
                          </w:p>
                          <w:p w14:paraId="3E1FAA1A" w14:textId="77777777" w:rsidR="00EE11B3" w:rsidRPr="001E378B" w:rsidRDefault="00EE11B3" w:rsidP="00EE11B3">
                            <w:pPr>
                              <w:numPr>
                                <w:ilvl w:val="0"/>
                                <w:numId w:val="7"/>
                              </w:numPr>
                              <w:rPr>
                                <w:bCs/>
                                <w:lang w:eastAsia="ko-KR"/>
                              </w:rPr>
                            </w:pPr>
                            <w:r w:rsidRPr="001E378B">
                              <w:rPr>
                                <w:bCs/>
                                <w:lang w:eastAsia="ko-KR"/>
                              </w:rPr>
                              <w:t>Triggering condition for UE working in legacy Rx RF chains is needed</w:t>
                            </w:r>
                          </w:p>
                          <w:p w14:paraId="5FCD7046" w14:textId="77777777" w:rsidR="00EE11B3" w:rsidRPr="001E378B" w:rsidRDefault="00EE11B3" w:rsidP="00EE11B3">
                            <w:pPr>
                              <w:numPr>
                                <w:ilvl w:val="0"/>
                                <w:numId w:val="7"/>
                              </w:numPr>
                              <w:rPr>
                                <w:bCs/>
                                <w:lang w:eastAsia="ko-KR"/>
                              </w:rPr>
                            </w:pPr>
                            <w:r w:rsidRPr="001E378B">
                              <w:rPr>
                                <w:bCs/>
                                <w:lang w:eastAsia="ko-KR"/>
                              </w:rPr>
                              <w:t xml:space="preserve">The switching </w:t>
                            </w:r>
                            <w:proofErr w:type="gramStart"/>
                            <w:r w:rsidRPr="001E378B">
                              <w:rPr>
                                <w:bCs/>
                                <w:lang w:eastAsia="ko-KR"/>
                              </w:rPr>
                              <w:t>should be not be</w:t>
                            </w:r>
                            <w:proofErr w:type="gramEnd"/>
                            <w:r w:rsidRPr="001E378B">
                              <w:rPr>
                                <w:bCs/>
                                <w:lang w:eastAsia="ko-KR"/>
                              </w:rPr>
                              <w:t xml:space="preserve"> dynamic and be under network control with UE indication of condition.</w:t>
                            </w:r>
                          </w:p>
                          <w:bookmarkEnd w:id="10"/>
                          <w:p w14:paraId="60A90F02" w14:textId="77777777" w:rsidR="00EE11B3" w:rsidRPr="001E378B" w:rsidRDefault="00EE11B3" w:rsidP="00EE11B3">
                            <w:pPr>
                              <w:rPr>
                                <w:b/>
                                <w:u w:val="single"/>
                                <w:lang w:val="en-US" w:eastAsia="ko-KR"/>
                              </w:rPr>
                            </w:pPr>
                            <w:r w:rsidRPr="001E378B">
                              <w:rPr>
                                <w:b/>
                                <w:u w:val="single"/>
                                <w:lang w:val="en-US" w:eastAsia="ko-KR"/>
                              </w:rPr>
                              <w:t xml:space="preserve">Discussion on applicability for </w:t>
                            </w:r>
                            <w:proofErr w:type="spellStart"/>
                            <w:r w:rsidRPr="001E378B">
                              <w:rPr>
                                <w:b/>
                                <w:u w:val="single"/>
                                <w:lang w:val="en-US" w:eastAsia="ko-KR"/>
                              </w:rPr>
                              <w:t>PCell</w:t>
                            </w:r>
                            <w:proofErr w:type="spellEnd"/>
                            <w:r w:rsidRPr="001E378B">
                              <w:rPr>
                                <w:b/>
                                <w:u w:val="single"/>
                                <w:lang w:val="en-US" w:eastAsia="ko-KR"/>
                              </w:rPr>
                              <w:t xml:space="preserve"> and </w:t>
                            </w:r>
                            <w:proofErr w:type="spellStart"/>
                            <w:r w:rsidRPr="001E378B">
                              <w:rPr>
                                <w:b/>
                                <w:u w:val="single"/>
                                <w:lang w:val="en-US" w:eastAsia="ko-KR"/>
                              </w:rPr>
                              <w:t>SCell</w:t>
                            </w:r>
                            <w:proofErr w:type="spellEnd"/>
                          </w:p>
                          <w:p w14:paraId="50B1ABFF" w14:textId="77777777" w:rsidR="00EE11B3" w:rsidRPr="001E378B" w:rsidRDefault="00EE11B3" w:rsidP="00EE11B3">
                            <w:pPr>
                              <w:rPr>
                                <w:b/>
                                <w:u w:val="single"/>
                                <w:lang w:val="en-US" w:eastAsia="ko-KR"/>
                              </w:rPr>
                            </w:pPr>
                            <w:r w:rsidRPr="001E378B">
                              <w:rPr>
                                <w:b/>
                                <w:u w:val="single"/>
                                <w:lang w:val="en-US" w:eastAsia="ko-KR"/>
                              </w:rPr>
                              <w:t xml:space="preserve">Discussion on the number of Rx and DL MIMO layer configuration for the UE </w:t>
                            </w:r>
                            <w:proofErr w:type="gramStart"/>
                            <w:r w:rsidRPr="001E378B">
                              <w:rPr>
                                <w:b/>
                                <w:u w:val="single"/>
                                <w:lang w:val="en-US" w:eastAsia="ko-KR"/>
                              </w:rPr>
                              <w:t>supporting ”one</w:t>
                            </w:r>
                            <w:proofErr w:type="gramEnd"/>
                            <w:r w:rsidRPr="001E378B">
                              <w:rPr>
                                <w:b/>
                                <w:u w:val="single"/>
                                <w:lang w:val="en-US" w:eastAsia="ko-KR"/>
                              </w:rPr>
                              <w:t xml:space="preserve"> Rx RF chain” mode</w:t>
                            </w:r>
                            <w:bookmarkStart w:id="12" w:name="OLE_LINK151"/>
                            <w:bookmarkEnd w:id="12"/>
                          </w:p>
                          <w:p w14:paraId="4B204188" w14:textId="77777777" w:rsidR="00EE11B3" w:rsidRDefault="00EE11B3" w:rsidP="00EE11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74AF9D9" id="_x0000_s1027" type="#_x0000_t202" style="width:481.35pt;height:3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" fillcolor="white [3201]" strokeweight=".5pt">
                <v:textbox>
                  <w:txbxContent>
                    <w:p w14:paraId="66D9B78A" w14:textId="77777777" w:rsidR="00EE11B3" w:rsidRPr="001E378B" w:rsidRDefault="00EE11B3" w:rsidP="00EE11B3">
                      <w:pPr>
                        <w:rPr>
                          <w:b/>
                          <w:u w:val="single"/>
                          <w:lang w:val="en-US" w:eastAsia="ko-KR"/>
                        </w:rPr>
                      </w:pPr>
                      <w:r w:rsidRPr="001E378B">
                        <w:rPr>
                          <w:b/>
                          <w:u w:val="single"/>
                          <w:lang w:val="en-US" w:eastAsia="ko-KR"/>
                        </w:rPr>
                        <w:t xml:space="preserve">How to indicate UE capability for </w:t>
                      </w:r>
                      <w:proofErr w:type="gramStart"/>
                      <w:r w:rsidRPr="001E378B">
                        <w:rPr>
                          <w:b/>
                          <w:u w:val="single"/>
                          <w:lang w:val="en-US" w:eastAsia="ko-KR"/>
                        </w:rPr>
                        <w:t>supporting ”one</w:t>
                      </w:r>
                      <w:proofErr w:type="gramEnd"/>
                      <w:r w:rsidRPr="001E378B">
                        <w:rPr>
                          <w:b/>
                          <w:u w:val="single"/>
                          <w:lang w:val="en-US" w:eastAsia="ko-KR"/>
                        </w:rPr>
                        <w:t xml:space="preserve"> Rx RF chain” for DL fragmented carriers</w:t>
                      </w:r>
                    </w:p>
                    <w:p w14:paraId="4963084B" w14:textId="77777777" w:rsidR="00EE11B3" w:rsidRPr="001E378B" w:rsidRDefault="00EE11B3" w:rsidP="00EE11B3">
                      <w:pPr>
                        <w:rPr>
                          <w:bCs/>
                          <w:lang w:eastAsia="ko-KR"/>
                        </w:rPr>
                      </w:pPr>
                      <w:r w:rsidRPr="001E378B">
                        <w:rPr>
                          <w:bCs/>
                          <w:lang w:eastAsia="ko-KR"/>
                        </w:rPr>
                        <w:t>Option 1: Legacy band combination reporting scheme + Rx sharing capability indication</w:t>
                      </w:r>
                    </w:p>
                    <w:p w14:paraId="774209F2" w14:textId="77777777" w:rsidR="00EE11B3" w:rsidRPr="001E378B" w:rsidRDefault="00EE11B3" w:rsidP="00EE11B3">
                      <w:pPr>
                        <w:numPr>
                          <w:ilvl w:val="0"/>
                          <w:numId w:val="7"/>
                        </w:numPr>
                        <w:rPr>
                          <w:bCs/>
                          <w:iCs/>
                          <w:lang w:eastAsia="ko-KR"/>
                        </w:rPr>
                      </w:pPr>
                      <w:r w:rsidRPr="001E378B">
                        <w:rPr>
                          <w:bCs/>
                          <w:iCs/>
                          <w:lang w:eastAsia="ko-KR"/>
                        </w:rPr>
                        <w:t>FFS on whether the capability is specified as ”per-band per-BC” or “per CC per band per BC”.</w:t>
                      </w:r>
                    </w:p>
                    <w:p w14:paraId="3B848DEA" w14:textId="77777777" w:rsidR="00EE11B3" w:rsidRPr="001E378B" w:rsidRDefault="00EE11B3" w:rsidP="00EE11B3">
                      <w:pPr>
                        <w:rPr>
                          <w:bCs/>
                          <w:iCs/>
                          <w:lang w:eastAsia="ko-KR"/>
                        </w:rPr>
                      </w:pPr>
                      <w:r w:rsidRPr="001E378B">
                        <w:rPr>
                          <w:bCs/>
                          <w:iCs/>
                          <w:lang w:eastAsia="ko-KR"/>
                        </w:rPr>
                        <w:t xml:space="preserve">Other options are not precluded </w:t>
                      </w:r>
                    </w:p>
                    <w:p w14:paraId="67450D5E" w14:textId="77777777" w:rsidR="00EE11B3" w:rsidRPr="001E378B" w:rsidRDefault="00EE11B3" w:rsidP="00EE11B3">
                      <w:pPr>
                        <w:rPr>
                          <w:b/>
                          <w:u w:val="single"/>
                          <w:lang w:val="en-US" w:eastAsia="ko-KR"/>
                        </w:rPr>
                      </w:pPr>
                      <w:bookmarkStart w:id="19" w:name="OLE_LINK83"/>
                      <w:r w:rsidRPr="001E378B">
                        <w:rPr>
                          <w:b/>
                          <w:u w:val="single"/>
                          <w:lang w:val="en-US" w:eastAsia="ko-KR"/>
                        </w:rPr>
                        <w:t>D</w:t>
                      </w:r>
                      <w:bookmarkEnd w:id="19"/>
                      <w:r w:rsidRPr="001E378B">
                        <w:rPr>
                          <w:b/>
                          <w:u w:val="single"/>
                          <w:lang w:val="en-US" w:eastAsia="ko-KR"/>
                        </w:rPr>
                        <w:t>iscussion on semi-statically switch hardware resources procedure and fallback considerations</w:t>
                      </w:r>
                    </w:p>
                    <w:p w14:paraId="5F1EB44D" w14:textId="77777777" w:rsidR="00EE11B3" w:rsidRPr="001E378B" w:rsidRDefault="00EE11B3" w:rsidP="00EE11B3">
                      <w:pPr>
                        <w:rPr>
                          <w:b/>
                          <w:u w:val="single"/>
                          <w:lang w:val="en-US" w:eastAsia="ko-KR"/>
                        </w:rPr>
                      </w:pPr>
                      <w:r w:rsidRPr="001E378B">
                        <w:rPr>
                          <w:b/>
                          <w:u w:val="single"/>
                          <w:lang w:val="en-US" w:eastAsia="ko-KR"/>
                        </w:rPr>
                        <w:t xml:space="preserve">Triggering condition to </w:t>
                      </w:r>
                      <w:proofErr w:type="gramStart"/>
                      <w:r w:rsidRPr="001E378B">
                        <w:rPr>
                          <w:b/>
                          <w:u w:val="single"/>
                          <w:lang w:val="en-US" w:eastAsia="ko-KR"/>
                        </w:rPr>
                        <w:t>enable ”One</w:t>
                      </w:r>
                      <w:proofErr w:type="gramEnd"/>
                      <w:r w:rsidRPr="001E378B">
                        <w:rPr>
                          <w:b/>
                          <w:u w:val="single"/>
                          <w:lang w:val="en-US" w:eastAsia="ko-KR"/>
                        </w:rPr>
                        <w:t xml:space="preserve"> RF Rx chain”</w:t>
                      </w:r>
                      <w:bookmarkStart w:id="20" w:name="OLE_LINK71"/>
                    </w:p>
                    <w:p w14:paraId="37F7D00E" w14:textId="77777777" w:rsidR="00EE11B3" w:rsidRPr="001E378B" w:rsidRDefault="00EE11B3" w:rsidP="00EE11B3">
                      <w:pPr>
                        <w:rPr>
                          <w:bCs/>
                          <w:lang w:eastAsia="ko-KR"/>
                        </w:rPr>
                      </w:pPr>
                      <w:r w:rsidRPr="001E378B">
                        <w:rPr>
                          <w:bCs/>
                          <w:lang w:eastAsia="ko-KR"/>
                        </w:rPr>
                        <w:t>FFS:</w:t>
                      </w:r>
                    </w:p>
                    <w:p w14:paraId="38F57A02" w14:textId="77777777" w:rsidR="00EE11B3" w:rsidRPr="001E378B" w:rsidRDefault="00EE11B3" w:rsidP="00EE11B3">
                      <w:pPr>
                        <w:numPr>
                          <w:ilvl w:val="0"/>
                          <w:numId w:val="7"/>
                        </w:numPr>
                        <w:rPr>
                          <w:bCs/>
                          <w:lang w:eastAsia="ko-KR"/>
                        </w:rPr>
                      </w:pPr>
                      <w:bookmarkStart w:id="21" w:name="OLE_LINK48"/>
                      <w:r w:rsidRPr="001E378B">
                        <w:rPr>
                          <w:bCs/>
                          <w:lang w:eastAsia="ko-KR"/>
                        </w:rPr>
                        <w:t>FFS on whether the UE indication solution is needed or not, with understanding that enabling one Rx chain is under the control of network.</w:t>
                      </w:r>
                    </w:p>
                    <w:bookmarkEnd w:id="21"/>
                    <w:p w14:paraId="3C567F29" w14:textId="77777777" w:rsidR="00EE11B3" w:rsidRPr="001E378B" w:rsidRDefault="00EE11B3" w:rsidP="00EE11B3">
                      <w:pPr>
                        <w:rPr>
                          <w:bCs/>
                          <w:lang w:eastAsia="ko-KR"/>
                        </w:rPr>
                      </w:pPr>
                    </w:p>
                    <w:p w14:paraId="5D5918F7" w14:textId="77777777" w:rsidR="00EE11B3" w:rsidRPr="001E378B" w:rsidRDefault="00EE11B3" w:rsidP="00EE11B3">
                      <w:pPr>
                        <w:numPr>
                          <w:ilvl w:val="0"/>
                          <w:numId w:val="7"/>
                        </w:numPr>
                        <w:rPr>
                          <w:bCs/>
                          <w:lang w:eastAsia="ko-KR"/>
                        </w:rPr>
                      </w:pPr>
                      <w:r w:rsidRPr="001E378B">
                        <w:rPr>
                          <w:bCs/>
                          <w:lang w:eastAsia="ko-KR"/>
                        </w:rPr>
                        <w:t>Triggering condition for UE working in one Rx RF chain is needed</w:t>
                      </w:r>
                    </w:p>
                    <w:p w14:paraId="3E1FAA1A" w14:textId="77777777" w:rsidR="00EE11B3" w:rsidRPr="001E378B" w:rsidRDefault="00EE11B3" w:rsidP="00EE11B3">
                      <w:pPr>
                        <w:numPr>
                          <w:ilvl w:val="0"/>
                          <w:numId w:val="7"/>
                        </w:numPr>
                        <w:rPr>
                          <w:bCs/>
                          <w:lang w:eastAsia="ko-KR"/>
                        </w:rPr>
                      </w:pPr>
                      <w:r w:rsidRPr="001E378B">
                        <w:rPr>
                          <w:bCs/>
                          <w:lang w:eastAsia="ko-KR"/>
                        </w:rPr>
                        <w:t>Triggering condition for UE working in legacy Rx RF chains is needed</w:t>
                      </w:r>
                    </w:p>
                    <w:p w14:paraId="5FCD7046" w14:textId="77777777" w:rsidR="00EE11B3" w:rsidRPr="001E378B" w:rsidRDefault="00EE11B3" w:rsidP="00EE11B3">
                      <w:pPr>
                        <w:numPr>
                          <w:ilvl w:val="0"/>
                          <w:numId w:val="7"/>
                        </w:numPr>
                        <w:rPr>
                          <w:bCs/>
                          <w:lang w:eastAsia="ko-KR"/>
                        </w:rPr>
                      </w:pPr>
                      <w:r w:rsidRPr="001E378B">
                        <w:rPr>
                          <w:bCs/>
                          <w:lang w:eastAsia="ko-KR"/>
                        </w:rPr>
                        <w:t xml:space="preserve">The switching </w:t>
                      </w:r>
                      <w:proofErr w:type="gramStart"/>
                      <w:r w:rsidRPr="001E378B">
                        <w:rPr>
                          <w:bCs/>
                          <w:lang w:eastAsia="ko-KR"/>
                        </w:rPr>
                        <w:t>should be not be</w:t>
                      </w:r>
                      <w:proofErr w:type="gramEnd"/>
                      <w:r w:rsidRPr="001E378B">
                        <w:rPr>
                          <w:bCs/>
                          <w:lang w:eastAsia="ko-KR"/>
                        </w:rPr>
                        <w:t xml:space="preserve"> dynamic and be under network control with UE indication of condition.</w:t>
                      </w:r>
                    </w:p>
                    <w:bookmarkEnd w:id="20"/>
                    <w:p w14:paraId="60A90F02" w14:textId="77777777" w:rsidR="00EE11B3" w:rsidRPr="001E378B" w:rsidRDefault="00EE11B3" w:rsidP="00EE11B3">
                      <w:pPr>
                        <w:rPr>
                          <w:b/>
                          <w:u w:val="single"/>
                          <w:lang w:val="en-US" w:eastAsia="ko-KR"/>
                        </w:rPr>
                      </w:pPr>
                      <w:r w:rsidRPr="001E378B">
                        <w:rPr>
                          <w:b/>
                          <w:u w:val="single"/>
                          <w:lang w:val="en-US" w:eastAsia="ko-KR"/>
                        </w:rPr>
                        <w:t xml:space="preserve">Discussion on applicability for </w:t>
                      </w:r>
                      <w:proofErr w:type="spellStart"/>
                      <w:r w:rsidRPr="001E378B">
                        <w:rPr>
                          <w:b/>
                          <w:u w:val="single"/>
                          <w:lang w:val="en-US" w:eastAsia="ko-KR"/>
                        </w:rPr>
                        <w:t>PCell</w:t>
                      </w:r>
                      <w:proofErr w:type="spellEnd"/>
                      <w:r w:rsidRPr="001E378B">
                        <w:rPr>
                          <w:b/>
                          <w:u w:val="single"/>
                          <w:lang w:val="en-US" w:eastAsia="ko-KR"/>
                        </w:rPr>
                        <w:t xml:space="preserve"> and </w:t>
                      </w:r>
                      <w:proofErr w:type="spellStart"/>
                      <w:r w:rsidRPr="001E378B">
                        <w:rPr>
                          <w:b/>
                          <w:u w:val="single"/>
                          <w:lang w:val="en-US" w:eastAsia="ko-KR"/>
                        </w:rPr>
                        <w:t>SCell</w:t>
                      </w:r>
                      <w:proofErr w:type="spellEnd"/>
                    </w:p>
                    <w:p w14:paraId="50B1ABFF" w14:textId="77777777" w:rsidR="00EE11B3" w:rsidRPr="001E378B" w:rsidRDefault="00EE11B3" w:rsidP="00EE11B3">
                      <w:pPr>
                        <w:rPr>
                          <w:b/>
                          <w:u w:val="single"/>
                          <w:lang w:val="en-US" w:eastAsia="ko-KR"/>
                        </w:rPr>
                      </w:pPr>
                      <w:r w:rsidRPr="001E378B">
                        <w:rPr>
                          <w:b/>
                          <w:u w:val="single"/>
                          <w:lang w:val="en-US" w:eastAsia="ko-KR"/>
                        </w:rPr>
                        <w:t xml:space="preserve">Discussion on the number of Rx and DL MIMO layer configuration for the UE </w:t>
                      </w:r>
                      <w:proofErr w:type="gramStart"/>
                      <w:r w:rsidRPr="001E378B">
                        <w:rPr>
                          <w:b/>
                          <w:u w:val="single"/>
                          <w:lang w:val="en-US" w:eastAsia="ko-KR"/>
                        </w:rPr>
                        <w:t>supporting ”one</w:t>
                      </w:r>
                      <w:proofErr w:type="gramEnd"/>
                      <w:r w:rsidRPr="001E378B">
                        <w:rPr>
                          <w:b/>
                          <w:u w:val="single"/>
                          <w:lang w:val="en-US" w:eastAsia="ko-KR"/>
                        </w:rPr>
                        <w:t xml:space="preserve"> Rx RF chain” mode</w:t>
                      </w:r>
                      <w:bookmarkStart w:id="22" w:name="OLE_LINK151"/>
                      <w:bookmarkEnd w:id="22"/>
                    </w:p>
                    <w:p w14:paraId="4B204188" w14:textId="77777777" w:rsidR="00EE11B3" w:rsidRDefault="00EE11B3" w:rsidP="00EE11B3"/>
                  </w:txbxContent>
                </v:textbox>
                <w10:anchorlock/>
              </v:shape>
            </w:pict>
          </mc:Fallback>
        </mc:AlternateContent>
      </w:r>
    </w:p>
    <w:p w14:paraId="5E6E091D" w14:textId="14F65064" w:rsidR="003B659E" w:rsidRDefault="003B659E" w:rsidP="00AE56B1">
      <w:pPr>
        <w:pStyle w:val="RAN4H1"/>
        <w:rPr>
          <w:lang w:val="en-US"/>
        </w:rPr>
      </w:pPr>
      <w:bookmarkStart w:id="13" w:name="_Toc116995842"/>
      <w:r w:rsidRPr="00614DD8">
        <w:rPr>
          <w:lang w:val="en-US"/>
        </w:rPr>
        <w:t>Discussion</w:t>
      </w:r>
      <w:bookmarkEnd w:id="13"/>
    </w:p>
    <w:p w14:paraId="2E908388" w14:textId="790CEF84" w:rsidR="001A2806" w:rsidRDefault="00AA4A28" w:rsidP="00674A8A">
      <w:pPr>
        <w:pStyle w:val="RAN4H2"/>
      </w:pPr>
      <w:r>
        <w:t>N</w:t>
      </w:r>
      <w:r w:rsidRPr="00AA4A28">
        <w:t>umber of Rx</w:t>
      </w:r>
      <w:r w:rsidR="00E4158C">
        <w:t xml:space="preserve">, </w:t>
      </w:r>
      <w:r w:rsidRPr="00AA4A28">
        <w:t xml:space="preserve">DL MIMO layer </w:t>
      </w:r>
      <w:r w:rsidR="00E4158C">
        <w:t>and</w:t>
      </w:r>
      <w:r w:rsidR="00E4158C" w:rsidRPr="00AA4A28">
        <w:t xml:space="preserve"> </w:t>
      </w:r>
      <w:r w:rsidRPr="00AA4A28">
        <w:t xml:space="preserve">”one Rx RF chain” </w:t>
      </w:r>
    </w:p>
    <w:p w14:paraId="76CBC3E1" w14:textId="01718E28" w:rsidR="007431CD" w:rsidRPr="007431CD" w:rsidRDefault="00873610" w:rsidP="007431CD">
      <w:r>
        <w:t xml:space="preserve">RAN4 have not concluded whether </w:t>
      </w:r>
      <w:r w:rsidR="00607469">
        <w:t>antenna</w:t>
      </w:r>
      <w:r w:rsidR="00FB2FD0">
        <w:t xml:space="preserve">s and DL MIMO </w:t>
      </w:r>
      <w:r w:rsidR="00D47CFD">
        <w:t xml:space="preserve">layer configuration may play a role in relation to fragmented CA </w:t>
      </w:r>
      <w:r w:rsidR="004B28D1">
        <w:t>configuration at the UE.</w:t>
      </w:r>
      <w:r w:rsidR="00265F24">
        <w:t xml:space="preserve"> </w:t>
      </w:r>
      <w:r w:rsidR="00F052D5">
        <w:t xml:space="preserve">The reason </w:t>
      </w:r>
      <w:r w:rsidR="005845A9">
        <w:t xml:space="preserve">why </w:t>
      </w:r>
      <w:r w:rsidR="00F052D5">
        <w:t>the option is essential is that DL MIMO layers and rank</w:t>
      </w:r>
      <w:r w:rsidR="00E443C7">
        <w:t xml:space="preserve"> doesn’t cause </w:t>
      </w:r>
      <w:r w:rsidR="00E73286">
        <w:t xml:space="preserve">carrier reduction if lowered, nor are </w:t>
      </w:r>
      <w:r w:rsidR="00CE362E">
        <w:t>the layers guaranteed optimal conditions, since the rank depends on propagation conditions. Receiv</w:t>
      </w:r>
      <w:r w:rsidR="00F3677F">
        <w:t>ing</w:t>
      </w:r>
      <w:r w:rsidR="00CE362E">
        <w:t xml:space="preserve"> with more antennas than </w:t>
      </w:r>
      <w:r w:rsidR="002711E2">
        <w:t>rank provide</w:t>
      </w:r>
      <w:r w:rsidR="008A1D4C">
        <w:t>s</w:t>
      </w:r>
      <w:r w:rsidR="002711E2">
        <w:t xml:space="preserve"> the UE with diversity gain</w:t>
      </w:r>
      <w:r w:rsidR="00E64D3E">
        <w:t xml:space="preserve">, but from fragmented </w:t>
      </w:r>
      <w:r w:rsidR="005845A9">
        <w:t xml:space="preserve">carrier </w:t>
      </w:r>
      <w:r w:rsidR="00E64D3E">
        <w:t>operation it is not lack of sensitivity that puts the operation at risk. It is the presence of interference</w:t>
      </w:r>
      <w:r w:rsidR="00D50149">
        <w:t>. The trade-</w:t>
      </w:r>
      <w:r w:rsidR="00122279">
        <w:t>off between</w:t>
      </w:r>
      <w:r w:rsidR="00D50149">
        <w:t xml:space="preserve"> sensitivity </w:t>
      </w:r>
      <w:r w:rsidR="00F63A70">
        <w:t xml:space="preserve">from more than 1 antenna to the </w:t>
      </w:r>
      <w:r w:rsidR="002E2020">
        <w:t xml:space="preserve">resilience towards interference plays a definitive role in discussing </w:t>
      </w:r>
      <w:r w:rsidR="005845A9">
        <w:t>f</w:t>
      </w:r>
      <w:r w:rsidR="002E2020">
        <w:t xml:space="preserve">ragmented </w:t>
      </w:r>
      <w:r w:rsidR="005845A9">
        <w:t xml:space="preserve">carrier </w:t>
      </w:r>
      <w:r w:rsidR="002E2020">
        <w:t>operation.</w:t>
      </w:r>
    </w:p>
    <w:p w14:paraId="2681DEDC" w14:textId="31F70F65" w:rsidR="00140F42" w:rsidRDefault="00EA4BA2" w:rsidP="00140F42">
      <w:pPr>
        <w:pStyle w:val="RAN4H3"/>
      </w:pPr>
      <w:r>
        <w:t xml:space="preserve">Definition of Rx </w:t>
      </w:r>
      <w:r w:rsidR="00F877B2">
        <w:t xml:space="preserve">RF </w:t>
      </w:r>
      <w:r>
        <w:t>chain</w:t>
      </w:r>
    </w:p>
    <w:p w14:paraId="20715CF7" w14:textId="77777777" w:rsidR="00B92794" w:rsidRDefault="00D9786A" w:rsidP="00B92794">
      <w:pPr>
        <w:jc w:val="both"/>
      </w:pPr>
      <w:r>
        <w:t xml:space="preserve">In [3] we </w:t>
      </w:r>
      <w:proofErr w:type="gramStart"/>
      <w:r>
        <w:t>made the observation</w:t>
      </w:r>
      <w:proofErr w:type="gramEnd"/>
      <w:r>
        <w:t>:</w:t>
      </w:r>
      <w:bookmarkStart w:id="14" w:name="_Toc179191180"/>
    </w:p>
    <w:p w14:paraId="54E332B2" w14:textId="7BB713B6" w:rsidR="00D9786A" w:rsidRDefault="00D9786A" w:rsidP="00A75916">
      <w:pPr>
        <w:pStyle w:val="RAN4observation0"/>
      </w:pPr>
      <w:bookmarkStart w:id="15" w:name="_Toc197708975"/>
      <w:r w:rsidRPr="00B57930">
        <w:t>It is not always clear within RAN4 what is meant by “Rx RF Chain”.</w:t>
      </w:r>
      <w:bookmarkEnd w:id="14"/>
      <w:bookmarkEnd w:id="15"/>
    </w:p>
    <w:p w14:paraId="2891FEF5" w14:textId="47A1CB72" w:rsidR="00F604BA" w:rsidRDefault="00EE1447" w:rsidP="00B57930">
      <w:r>
        <w:t xml:space="preserve">Our observation is that there still are some different understandings </w:t>
      </w:r>
      <w:r w:rsidR="006E3D8E">
        <w:t xml:space="preserve">even a reference architecture </w:t>
      </w:r>
      <w:r w:rsidR="00BE555B">
        <w:t>has</w:t>
      </w:r>
      <w:r w:rsidR="006E3D8E">
        <w:t xml:space="preserve"> been tried captured in the TR. </w:t>
      </w:r>
      <w:r w:rsidR="00F604BA">
        <w:t>Hence,</w:t>
      </w:r>
      <w:r w:rsidR="00BE555B">
        <w:t xml:space="preserve"> we would like to further elaborate </w:t>
      </w:r>
      <w:r w:rsidR="00F604BA">
        <w:t xml:space="preserve">our understanding. </w:t>
      </w:r>
    </w:p>
    <w:p w14:paraId="3DBDF98E" w14:textId="0FD93025" w:rsidR="00B57930" w:rsidRDefault="00F604BA" w:rsidP="00B57930">
      <w:r>
        <w:t xml:space="preserve">Let’s assume a </w:t>
      </w:r>
      <w:r w:rsidR="005D4155">
        <w:t>typical</w:t>
      </w:r>
      <w:r w:rsidR="000C645C">
        <w:t xml:space="preserve"> </w:t>
      </w:r>
      <w:r w:rsidR="00BF4C9C">
        <w:t xml:space="preserve">4 antenna UE implementation configured to receive </w:t>
      </w:r>
      <w:r w:rsidR="005845A9">
        <w:t>f</w:t>
      </w:r>
      <w:r w:rsidR="00BF4C9C">
        <w:t xml:space="preserve">ragmented </w:t>
      </w:r>
      <w:r w:rsidR="005845A9">
        <w:t xml:space="preserve">carriers </w:t>
      </w:r>
      <w:r w:rsidR="006E3BD7">
        <w:t>as illustrated in Fig. 1</w:t>
      </w:r>
      <w:r w:rsidR="00BF4C9C">
        <w:t>.</w:t>
      </w:r>
    </w:p>
    <w:p w14:paraId="0CF81653" w14:textId="1262734C" w:rsidR="00E80AAB" w:rsidRDefault="00E10AEA" w:rsidP="00B57930">
      <w:r>
        <w:lastRenderedPageBreak/>
        <w:pict w14:anchorId="0555D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17pt">
            <v:imagedata r:id="rId13" o:title=""/>
          </v:shape>
        </w:pict>
      </w:r>
    </w:p>
    <w:p w14:paraId="26658635" w14:textId="5B98665C" w:rsidR="002C648A" w:rsidRDefault="002C648A" w:rsidP="002C648A">
      <w:pPr>
        <w:pStyle w:val="Caption"/>
      </w:pPr>
      <w:r>
        <w:t xml:space="preserve">Fig.  </w:t>
      </w:r>
      <w:r>
        <w:fldChar w:fldCharType="begin"/>
      </w:r>
      <w:r>
        <w:instrText xml:space="preserve"> SEQ Fig._ \* ARABIC </w:instrText>
      </w:r>
      <w:r>
        <w:fldChar w:fldCharType="separate"/>
      </w:r>
      <w:r>
        <w:rPr>
          <w:noProof/>
        </w:rPr>
        <w:t>1</w:t>
      </w:r>
      <w:r>
        <w:fldChar w:fldCharType="end"/>
      </w:r>
      <w:r>
        <w:t xml:space="preserve">: A 4RX UE </w:t>
      </w:r>
      <w:r w:rsidR="00CB57C7">
        <w:t>implementation example for receiving fragmented carriers</w:t>
      </w:r>
      <w:r w:rsidR="0056046B">
        <w:t xml:space="preserve"> with one Rx RF chain</w:t>
      </w:r>
      <w:r w:rsidR="00CB57C7">
        <w:t>.</w:t>
      </w:r>
    </w:p>
    <w:p w14:paraId="48A3B936" w14:textId="22BB6880" w:rsidR="00CB57C7" w:rsidRDefault="00CB57C7" w:rsidP="00CB57C7">
      <w:r>
        <w:t xml:space="preserve">The design shows that the two fragmented carriers CC1 and CC2 will </w:t>
      </w:r>
      <w:r w:rsidR="00AE6499">
        <w:t>be received at 4 antennas at the UE. These 4 antennas may connect to 4 modules, with at least one having uplink support</w:t>
      </w:r>
      <w:r w:rsidR="000C1C76">
        <w:t>. Higher levels of integration</w:t>
      </w:r>
      <w:r w:rsidR="00BC1113">
        <w:t xml:space="preserve"> of the </w:t>
      </w:r>
      <w:r w:rsidR="0033038F">
        <w:t>front-end</w:t>
      </w:r>
      <w:r w:rsidR="00BC1113">
        <w:t xml:space="preserve"> architecture</w:t>
      </w:r>
      <w:r w:rsidR="000C1C76">
        <w:t xml:space="preserve"> </w:t>
      </w:r>
      <w:r w:rsidR="0033038F">
        <w:t>are</w:t>
      </w:r>
      <w:r w:rsidR="000C1C76">
        <w:t xml:space="preserve"> not excluded, but the purpose remains</w:t>
      </w:r>
      <w:r w:rsidR="00972A70">
        <w:t>:</w:t>
      </w:r>
      <w:r w:rsidR="000C1C76">
        <w:t xml:space="preserve"> 4 antennas are enabled for receiving </w:t>
      </w:r>
      <w:r w:rsidR="004444B2">
        <w:t xml:space="preserve">2 carriers through 4 separate receive paths of the front end. </w:t>
      </w:r>
    </w:p>
    <w:p w14:paraId="15326373" w14:textId="315F1DF3" w:rsidR="004444B2" w:rsidRDefault="004444B2" w:rsidP="007965AA">
      <w:r>
        <w:t>In the example the split of receive chains is considered inside the transceiver</w:t>
      </w:r>
      <w:r w:rsidR="00650919">
        <w:t xml:space="preserve"> chip. Sometimes referred to as split-LNA. This feature allows </w:t>
      </w:r>
      <w:r w:rsidR="00650919">
        <w:rPr>
          <w:b/>
          <w:bCs/>
          <w:u w:val="single"/>
        </w:rPr>
        <w:t>one</w:t>
      </w:r>
      <w:r w:rsidR="00650919">
        <w:t xml:space="preserve"> Rx path to </w:t>
      </w:r>
      <w:r w:rsidR="00DF7D50">
        <w:t xml:space="preserve">be split to two separate down-conversion systems. This is </w:t>
      </w:r>
      <w:proofErr w:type="gramStart"/>
      <w:r w:rsidR="00DF7D50">
        <w:t>actually the</w:t>
      </w:r>
      <w:proofErr w:type="gramEnd"/>
      <w:r w:rsidR="00DF7D50">
        <w:t xml:space="preserve"> Rx RF chain, because this is what we count in relation to this study item. Therefore</w:t>
      </w:r>
      <w:r w:rsidR="007965AA">
        <w:t>,</w:t>
      </w:r>
      <w:r w:rsidR="00DF7D50">
        <w:t xml:space="preserve"> looking at the </w:t>
      </w:r>
      <w:r w:rsidR="00DF13DC">
        <w:t xml:space="preserve">system of </w:t>
      </w:r>
      <w:r w:rsidR="007965AA">
        <w:t xml:space="preserve">Fig 1. </w:t>
      </w:r>
      <w:r w:rsidR="007E291D">
        <w:t xml:space="preserve">In aspects of this study the UE is receiving with One Rx RF chain, but it is physically 4 receivers that are active to support </w:t>
      </w:r>
      <w:r w:rsidR="008B65FB">
        <w:t xml:space="preserve">4Rx and up to rank 4 in DL MIMO. We don’t say 4 Rx RF chains for this system, but </w:t>
      </w:r>
      <w:r w:rsidR="006560B6">
        <w:t>one Rx RF chain</w:t>
      </w:r>
      <w:r w:rsidR="008B65FB">
        <w:t xml:space="preserve"> when we discuss fragmented </w:t>
      </w:r>
      <w:r w:rsidR="005845A9">
        <w:t>carrier operation</w:t>
      </w:r>
      <w:r w:rsidR="008B65FB">
        <w:t>, and as we pointed out in the very start of this study, this will become confusing.</w:t>
      </w:r>
    </w:p>
    <w:p w14:paraId="774F0016" w14:textId="7A03DE93" w:rsidR="00DD4D57" w:rsidRDefault="00DD4D57" w:rsidP="007965AA">
      <w:r>
        <w:t xml:space="preserve">Further the system above does not have 4 Rx RF chains in spare due to the fragmented </w:t>
      </w:r>
      <w:r w:rsidR="005845A9">
        <w:t xml:space="preserve">carrier operation </w:t>
      </w:r>
      <w:r>
        <w:t xml:space="preserve">configuration. It has 1 Rx RF chain in spare that may support 4Rx </w:t>
      </w:r>
      <w:r w:rsidR="006049D6">
        <w:t xml:space="preserve">for DL MIMO reception. The reason is that the UE only gets one spare LO from the fragmented </w:t>
      </w:r>
      <w:r w:rsidR="005845A9">
        <w:t xml:space="preserve">carrier </w:t>
      </w:r>
      <w:r w:rsidR="006049D6">
        <w:t>operation, and therefore only supports one additional frequency</w:t>
      </w:r>
      <w:r w:rsidR="00904B81">
        <w:t xml:space="preserve"> band/</w:t>
      </w:r>
      <w:r w:rsidR="0033038F">
        <w:t>carrier, but</w:t>
      </w:r>
      <w:r w:rsidR="00402971">
        <w:t xml:space="preserve"> has 4 </w:t>
      </w:r>
      <w:r w:rsidR="007C45D0">
        <w:t>receiver paths available inside the transceiver confined to the one available LO for down-conversion</w:t>
      </w:r>
      <w:r w:rsidR="00904B81">
        <w:t>.</w:t>
      </w:r>
    </w:p>
    <w:p w14:paraId="6300D90B" w14:textId="0B5F4C02" w:rsidR="00B96B12" w:rsidRDefault="00B96B12" w:rsidP="007965AA">
      <w:r>
        <w:t xml:space="preserve">From this </w:t>
      </w:r>
      <w:proofErr w:type="gramStart"/>
      <w:r>
        <w:t>it is clear that the</w:t>
      </w:r>
      <w:proofErr w:type="gramEnd"/>
      <w:r>
        <w:t xml:space="preserve"> determining factor on whether </w:t>
      </w:r>
      <w:r w:rsidRPr="00B96B12">
        <w:t xml:space="preserve">fragmented </w:t>
      </w:r>
      <w:r w:rsidR="005845A9">
        <w:t xml:space="preserve">carrier operation </w:t>
      </w:r>
      <w:r w:rsidR="00F953E0">
        <w:t>can be supported by the UE is on the ability of covering multiple CCs with a single filter</w:t>
      </w:r>
      <w:r w:rsidR="00A71BD4">
        <w:t>,</w:t>
      </w:r>
      <w:r w:rsidR="00F953E0">
        <w:t xml:space="preserve"> down-</w:t>
      </w:r>
      <w:r w:rsidR="00A71BD4">
        <w:t>conversion</w:t>
      </w:r>
      <w:r w:rsidR="00F953E0">
        <w:t xml:space="preserve"> </w:t>
      </w:r>
      <w:r w:rsidR="00A71BD4">
        <w:t>and base-band processing. Not how many antennas that are utilized.</w:t>
      </w:r>
    </w:p>
    <w:p w14:paraId="0F448093" w14:textId="76432893" w:rsidR="00CF3A6F" w:rsidRDefault="00272F71" w:rsidP="00CF3A6F">
      <w:pPr>
        <w:pStyle w:val="RAN4proposal"/>
      </w:pPr>
      <w:bookmarkStart w:id="16" w:name="_Toc189569185"/>
      <w:bookmarkStart w:id="17" w:name="_Toc193364636"/>
      <w:bookmarkStart w:id="18" w:name="_Toc197708976"/>
      <w:r>
        <w:t xml:space="preserve">RAN4 shall decouple the discussion on </w:t>
      </w:r>
      <w:r w:rsidR="007F1849">
        <w:t xml:space="preserve">spare or freed-up Rx RF chains </w:t>
      </w:r>
      <w:r w:rsidR="00435D30">
        <w:t>from the number of antennas</w:t>
      </w:r>
      <w:r w:rsidR="00623F86">
        <w:t>.</w:t>
      </w:r>
      <w:bookmarkEnd w:id="16"/>
      <w:bookmarkEnd w:id="17"/>
      <w:bookmarkEnd w:id="18"/>
      <w:r w:rsidR="00DA735E">
        <w:t xml:space="preserve"> </w:t>
      </w:r>
    </w:p>
    <w:p w14:paraId="7BBD38DB" w14:textId="00F9C329" w:rsidR="00122279" w:rsidRDefault="00122279" w:rsidP="00122279">
      <w:pPr>
        <w:pStyle w:val="RAN4H3"/>
      </w:pPr>
      <w:r>
        <w:t>Mandatory Rx antenna support</w:t>
      </w:r>
    </w:p>
    <w:p w14:paraId="30FADDC8" w14:textId="3C214720" w:rsidR="00ED57E8" w:rsidRDefault="00384D0D" w:rsidP="00E35D77">
      <w:r>
        <w:lastRenderedPageBreak/>
        <w:t xml:space="preserve">The current specification states whether a band is mandated to </w:t>
      </w:r>
      <w:r w:rsidR="00D332F1">
        <w:t>have support for 2 or 4Rx. In this relation the 2 or 4 refers to assumptions for REFSENS</w:t>
      </w:r>
      <w:r w:rsidR="0005357C">
        <w:t xml:space="preserve"> </w:t>
      </w:r>
      <w:proofErr w:type="gramStart"/>
      <w:r w:rsidR="0005357C">
        <w:t>and also</w:t>
      </w:r>
      <w:proofErr w:type="gramEnd"/>
      <w:r w:rsidR="0005357C">
        <w:t xml:space="preserve"> the possibility for DL MIMO rank. The intention </w:t>
      </w:r>
      <w:r w:rsidR="00F72377">
        <w:t>from our side is not to reduce the minimum number of required Rx</w:t>
      </w:r>
      <w:r w:rsidR="007B4F7F">
        <w:t xml:space="preserve">, 2 or 4, for a given band. </w:t>
      </w:r>
      <w:r w:rsidR="00345472">
        <w:t>Rather the assumption from our side is to use “idle”</w:t>
      </w:r>
      <w:r w:rsidR="00A31A46">
        <w:t xml:space="preserve"> Rx RF chains or change the assumption of separate </w:t>
      </w:r>
      <w:r w:rsidR="00D65D70">
        <w:t xml:space="preserve">Rx RF chains per CC to a shared Rx RF chain </w:t>
      </w:r>
      <w:r w:rsidR="00E5124F">
        <w:t>for multiple CCs.</w:t>
      </w:r>
      <w:r w:rsidR="00345472">
        <w:t xml:space="preserve"> </w:t>
      </w:r>
      <w:r w:rsidR="007B4F7F">
        <w:t xml:space="preserve"> </w:t>
      </w:r>
    </w:p>
    <w:p w14:paraId="53BD7BF1" w14:textId="7667C433" w:rsidR="00384D0D" w:rsidRDefault="00ED57E8" w:rsidP="00ED57E8">
      <w:pPr>
        <w:pStyle w:val="RAN4proposal"/>
      </w:pPr>
      <w:bookmarkStart w:id="19" w:name="_Toc197708977"/>
      <w:r>
        <w:t xml:space="preserve">RAN4 shall not consider </w:t>
      </w:r>
      <w:r w:rsidR="00E5124F">
        <w:t xml:space="preserve">reducing the </w:t>
      </w:r>
      <w:r w:rsidR="00E35077">
        <w:t>minimum number of required Rx, 2 or 4, for a given band to enable fragmented carrier operation</w:t>
      </w:r>
      <w:r w:rsidR="005845A9">
        <w:t xml:space="preserve"> for receiving a NC IB CA using one Rx RF chain</w:t>
      </w:r>
      <w:r w:rsidR="00E35077">
        <w:t>.</w:t>
      </w:r>
      <w:bookmarkEnd w:id="19"/>
      <w:r w:rsidR="00F72377">
        <w:t xml:space="preserve"> </w:t>
      </w:r>
    </w:p>
    <w:p w14:paraId="1AC1751C" w14:textId="01D557A0" w:rsidR="00EB5CD0" w:rsidRDefault="00090511" w:rsidP="00E35D77">
      <w:r>
        <w:t xml:space="preserve">As </w:t>
      </w:r>
      <w:r w:rsidR="00E131C9">
        <w:t xml:space="preserve">discussed </w:t>
      </w:r>
      <w:r w:rsidR="00E35077">
        <w:t xml:space="preserve">from our side </w:t>
      </w:r>
      <w:r w:rsidR="00E131C9">
        <w:t xml:space="preserve">in </w:t>
      </w:r>
      <w:r w:rsidR="00E35077">
        <w:t xml:space="preserve">multiple </w:t>
      </w:r>
      <w:r w:rsidR="00E131C9">
        <w:t>meetings</w:t>
      </w:r>
      <w:r w:rsidR="0041739A">
        <w:t>,</w:t>
      </w:r>
      <w:r w:rsidR="00EB5CD0">
        <w:t xml:space="preserve"> </w:t>
      </w:r>
      <w:r w:rsidR="001C563D">
        <w:t xml:space="preserve">the </w:t>
      </w:r>
      <w:r w:rsidR="005845A9">
        <w:t>NR receiver</w:t>
      </w:r>
      <w:r w:rsidR="001C563D">
        <w:t xml:space="preserve"> mandated to support 4R</w:t>
      </w:r>
      <w:r w:rsidR="00EB5CD0">
        <w:t>x</w:t>
      </w:r>
      <w:r w:rsidR="001C563D">
        <w:t xml:space="preserve"> only for some bands.</w:t>
      </w:r>
      <w:r w:rsidR="00384D0D">
        <w:t xml:space="preserve"> </w:t>
      </w:r>
      <w:r w:rsidR="001C563D">
        <w:t xml:space="preserve">Of those found in this study we see that n7 and n41 </w:t>
      </w:r>
      <w:r w:rsidR="00AF73F2">
        <w:t>must support 4Rx, but for other bands it may be UE implementation specific</w:t>
      </w:r>
      <w:r w:rsidR="00E35D77">
        <w:t>. Since the antennas are shared for CA operation, then implementing 4Rx for some bands may naturally serve other bands sharing the antennas. For that reason</w:t>
      </w:r>
      <w:r w:rsidR="00EB5CD0">
        <w:t xml:space="preserve">, we have the situation that some bands of the study </w:t>
      </w:r>
      <w:r w:rsidR="00BD4B77">
        <w:t>support</w:t>
      </w:r>
      <w:r w:rsidR="00EB5CD0">
        <w:t xml:space="preserve"> a higher antenna count than required.</w:t>
      </w:r>
    </w:p>
    <w:p w14:paraId="5F658FBF" w14:textId="720E6FA1" w:rsidR="000C2F46" w:rsidRDefault="000C2F46" w:rsidP="000C2F46">
      <w:pPr>
        <w:pStyle w:val="RAN4observation0"/>
      </w:pPr>
      <w:bookmarkStart w:id="20" w:name="_Toc197708978"/>
      <w:r>
        <w:t>Some bands may</w:t>
      </w:r>
      <w:r w:rsidR="00AF43BE">
        <w:t xml:space="preserve"> have a higher antenna count than mandated available</w:t>
      </w:r>
      <w:r w:rsidR="00617D98">
        <w:t>,</w:t>
      </w:r>
      <w:r w:rsidR="00A41D4F">
        <w:t xml:space="preserve"> dependent on UE implementation</w:t>
      </w:r>
      <w:r w:rsidR="00AF43BE">
        <w:t>.</w:t>
      </w:r>
      <w:bookmarkEnd w:id="20"/>
    </w:p>
    <w:p w14:paraId="1CA70402" w14:textId="060D1999" w:rsidR="00BD4B77" w:rsidRDefault="00BD4B77" w:rsidP="00E35D77">
      <w:r>
        <w:t>These bands</w:t>
      </w:r>
      <w:r w:rsidR="005845A9" w:rsidRPr="005845A9">
        <w:t xml:space="preserve"> </w:t>
      </w:r>
      <w:r w:rsidR="005845A9">
        <w:t xml:space="preserve">with more Rx antennas than required </w:t>
      </w:r>
      <w:r>
        <w:t xml:space="preserve">may have the option to improve the reception of the fragmented </w:t>
      </w:r>
      <w:r w:rsidR="005845A9">
        <w:t xml:space="preserve">carrier operation </w:t>
      </w:r>
      <w:r>
        <w:t xml:space="preserve">configuration using an Rx antenna reduction. Such improvement may be considered </w:t>
      </w:r>
      <w:r>
        <w:rPr>
          <w:b/>
          <w:bCs/>
        </w:rPr>
        <w:t xml:space="preserve">not </w:t>
      </w:r>
      <w:r>
        <w:t>as a fallback, but as a mitigation</w:t>
      </w:r>
      <w:r w:rsidR="00AE2D59">
        <w:t>.</w:t>
      </w:r>
    </w:p>
    <w:p w14:paraId="4EC64344" w14:textId="55E77200" w:rsidR="00AE2D59" w:rsidRDefault="00AE2D59" w:rsidP="00E35D77">
      <w:r>
        <w:t xml:space="preserve">The mitigation does however spend the LO that was in spare from the fragmented </w:t>
      </w:r>
      <w:r w:rsidR="005845A9">
        <w:t xml:space="preserve">carrier </w:t>
      </w:r>
      <w:r>
        <w:t xml:space="preserve">operation, thereby allowing only additional down-conversion paths, but no LO to operate these paths as shown in </w:t>
      </w:r>
      <w:r w:rsidR="00F678C7">
        <w:t>Fig. 2.</w:t>
      </w:r>
    </w:p>
    <w:p w14:paraId="6239FDFC" w14:textId="44260664" w:rsidR="00845F9D" w:rsidRDefault="00F678C7" w:rsidP="00E35D77">
      <w:r>
        <w:object w:dxaOrig="26055" w:dyaOrig="22860" w14:anchorId="66ACDC27">
          <v:shape id="_x0000_i1026" type="#_x0000_t75" style="width:480.5pt;height:422pt" o:ole="">
            <v:imagedata r:id="rId14" o:title=""/>
          </v:shape>
          <o:OLEObject Type="Embed" ProgID="Visio.Drawing.15" ShapeID="_x0000_i1026" DrawAspect="Content" ObjectID="_1808323912" r:id="rId15"/>
        </w:object>
      </w:r>
    </w:p>
    <w:p w14:paraId="6FA5C98C" w14:textId="69D8EC30" w:rsidR="00AE2D59" w:rsidRDefault="00AE2D59" w:rsidP="00AE2D59">
      <w:pPr>
        <w:pStyle w:val="Caption"/>
      </w:pPr>
      <w:r>
        <w:t xml:space="preserve">Fig.  </w:t>
      </w:r>
      <w:r>
        <w:fldChar w:fldCharType="begin"/>
      </w:r>
      <w:r>
        <w:instrText xml:space="preserve"> SEQ Fig._ \* ARABIC </w:instrText>
      </w:r>
      <w:r>
        <w:fldChar w:fldCharType="separate"/>
      </w:r>
      <w:r>
        <w:rPr>
          <w:noProof/>
        </w:rPr>
        <w:t>2</w:t>
      </w:r>
      <w:r>
        <w:fldChar w:fldCharType="end"/>
      </w:r>
      <w:r>
        <w:t xml:space="preserve">: A </w:t>
      </w:r>
      <w:r w:rsidR="00F678C7">
        <w:t>2</w:t>
      </w:r>
      <w:r>
        <w:t>RX UE implementation example for receiving fragmented carriers with two Rx RF chain</w:t>
      </w:r>
      <w:r w:rsidR="005845A9">
        <w:t>s</w:t>
      </w:r>
      <w:r>
        <w:t>.</w:t>
      </w:r>
    </w:p>
    <w:p w14:paraId="61482770" w14:textId="7165EC31" w:rsidR="00A00D8F" w:rsidRDefault="00A00D8F" w:rsidP="00E35D77">
      <w:r>
        <w:lastRenderedPageBreak/>
        <w:t xml:space="preserve">The mitigation scheme to improve the reception conditions in presence of a large in-gap interferer has “the price” that a UE supporting 4Rx for fragmented </w:t>
      </w:r>
      <w:r w:rsidR="005845A9">
        <w:t xml:space="preserve">carrier </w:t>
      </w:r>
      <w:r>
        <w:t>reception, must have a spare LO (</w:t>
      </w:r>
      <w:r>
        <w:rPr>
          <w:b/>
          <w:bCs/>
        </w:rPr>
        <w:t>not the down-conversion paths</w:t>
      </w:r>
      <w:r w:rsidRPr="00AC7CE9">
        <w:t>)</w:t>
      </w:r>
      <w:r>
        <w:t xml:space="preserve"> to reduce the 4Rx to 2Rx at each CC1 and CC2, for receiving with optimum filtering. </w:t>
      </w:r>
    </w:p>
    <w:p w14:paraId="2A7965FB" w14:textId="71E5D4FA" w:rsidR="00EB5CD0" w:rsidRDefault="00A00D8F" w:rsidP="00E35D77">
      <w:r>
        <w:t xml:space="preserve">It converts the fragmented </w:t>
      </w:r>
      <w:r w:rsidR="005845A9">
        <w:t xml:space="preserve">carrier operation </w:t>
      </w:r>
      <w:r>
        <w:t>4Rx One Rx RF chain reception to a Non-contiguous Intra-band CA reception with 2Rx using Two Rx RF chains.</w:t>
      </w:r>
    </w:p>
    <w:p w14:paraId="140785D2" w14:textId="11546B7E" w:rsidR="00AC7CE9" w:rsidRDefault="00AC7CE9" w:rsidP="00E35D77">
      <w:r>
        <w:t>The trade-off is the DL MIMO rank reduction in favour for protecting the reception of the two fragmented carriers.</w:t>
      </w:r>
    </w:p>
    <w:p w14:paraId="5BA9B0A5" w14:textId="27FDCDC3" w:rsidR="005511AA" w:rsidRDefault="005511AA" w:rsidP="00E35D77">
      <w:r>
        <w:t>UEs with LO availability, but no down-conversion paths may benefit of allowing the transition associated with Fig. 2 operation.</w:t>
      </w:r>
    </w:p>
    <w:p w14:paraId="7DE9CD33" w14:textId="3945F4CE" w:rsidR="000D0936" w:rsidRDefault="000D0936" w:rsidP="00E35D77">
      <w:r>
        <w:t xml:space="preserve">Conclusively we support that a UE may support </w:t>
      </w:r>
      <w:r w:rsidR="005845A9">
        <w:t>f</w:t>
      </w:r>
      <w:r>
        <w:t xml:space="preserve">ragmented </w:t>
      </w:r>
      <w:r w:rsidR="005845A9">
        <w:t xml:space="preserve">carrier operation </w:t>
      </w:r>
      <w:r>
        <w:t xml:space="preserve">with </w:t>
      </w:r>
      <w:r w:rsidRPr="000D0936">
        <w:t>DL MIMO layer configuration</w:t>
      </w:r>
      <w:r>
        <w:t xml:space="preserve"> as a mitigation scheme. A UE declaring support for any </w:t>
      </w:r>
      <w:r w:rsidR="00E4158C">
        <w:t xml:space="preserve">CA combination that includes a fragmented </w:t>
      </w:r>
      <w:r w:rsidR="005845A9">
        <w:t xml:space="preserve">carrier </w:t>
      </w:r>
      <w:r w:rsidR="00E4158C">
        <w:t>combination</w:t>
      </w:r>
      <w:r w:rsidR="005845A9">
        <w:t>s</w:t>
      </w:r>
      <w:r w:rsidR="00E4158C">
        <w:t xml:space="preserve">, regardless if the CA only consists of the fragmented carriers, or if it is supporting additional carriers of the CA combination, the UE may declare a lower DL MIMO layer support of the fragmented carriers, using this lower DL MIMO support declaration for providing resilience towards in-gap interference in a mode of fragmented </w:t>
      </w:r>
      <w:r w:rsidR="005845A9">
        <w:t xml:space="preserve">carrier </w:t>
      </w:r>
      <w:r w:rsidR="00E4158C">
        <w:t xml:space="preserve">operation. </w:t>
      </w:r>
    </w:p>
    <w:p w14:paraId="0959E50C" w14:textId="77777777" w:rsidR="00EA4BA2" w:rsidRDefault="00EA4BA2" w:rsidP="00EA4BA2"/>
    <w:p w14:paraId="543E7EFB" w14:textId="586BA652" w:rsidR="00E32491" w:rsidRDefault="00E7016E" w:rsidP="00E32491">
      <w:pPr>
        <w:pStyle w:val="RAN4H2"/>
      </w:pPr>
      <w:r>
        <w:t>I</w:t>
      </w:r>
      <w:r w:rsidR="00E32491">
        <w:t>mpact o</w:t>
      </w:r>
      <w:r w:rsidR="00AF029E">
        <w:t>n</w:t>
      </w:r>
      <w:r w:rsidR="00E32491">
        <w:t xml:space="preserve"> guardbands</w:t>
      </w:r>
      <w:r w:rsidR="00A17B58">
        <w:t xml:space="preserve"> and </w:t>
      </w:r>
      <w:r w:rsidR="0044766E">
        <w:t xml:space="preserve">suppression of outer </w:t>
      </w:r>
      <w:r w:rsidR="00A17B58">
        <w:t>interf</w:t>
      </w:r>
      <w:r w:rsidR="000D2B66">
        <w:t>erence</w:t>
      </w:r>
    </w:p>
    <w:p w14:paraId="64ECED9C" w14:textId="34D88FC0" w:rsidR="000D2BEA" w:rsidRDefault="007F3FF3" w:rsidP="000D2BEA">
      <w:r>
        <w:t>As also discussed at RAN4#113 in [4]</w:t>
      </w:r>
      <w:r w:rsidR="008E4FE4">
        <w:t>,</w:t>
      </w:r>
      <w:r>
        <w:t xml:space="preserve"> t</w:t>
      </w:r>
      <w:r w:rsidR="000D2BEA">
        <w:t xml:space="preserve">he analogue </w:t>
      </w:r>
      <w:r w:rsidR="00F132DF">
        <w:t xml:space="preserve">Rx </w:t>
      </w:r>
      <w:r w:rsidR="00AC46E3">
        <w:t xml:space="preserve">channel </w:t>
      </w:r>
      <w:r w:rsidR="000D2BEA">
        <w:t xml:space="preserve">filter bandwidth </w:t>
      </w:r>
      <w:r w:rsidR="008D04B8">
        <w:t xml:space="preserve">may </w:t>
      </w:r>
      <w:r w:rsidR="004A1B61">
        <w:t>h</w:t>
      </w:r>
      <w:r w:rsidR="008D04B8">
        <w:t>a</w:t>
      </w:r>
      <w:r w:rsidR="004A1B61">
        <w:t>ve</w:t>
      </w:r>
      <w:r w:rsidR="000D2BEA">
        <w:t xml:space="preserve"> an impact on the received fragmented carriers, </w:t>
      </w:r>
      <w:proofErr w:type="gramStart"/>
      <w:r w:rsidR="000D2BEA">
        <w:t>in particular in</w:t>
      </w:r>
      <w:proofErr w:type="gramEnd"/>
      <w:r w:rsidR="000D2BEA">
        <w:t xml:space="preserve"> the case of the minimum carrier bandwidth of 5 MHz </w:t>
      </w:r>
      <w:r w:rsidR="00227270">
        <w:t xml:space="preserve">of the CCs </w:t>
      </w:r>
      <w:r w:rsidR="000D2BEA">
        <w:t>and a large frequency offset – a frequency span of up to 100 MHz needs to be considered according to the SID.</w:t>
      </w:r>
    </w:p>
    <w:p w14:paraId="70647154" w14:textId="68D679A9" w:rsidR="000D2BEA" w:rsidRDefault="000D2BEA" w:rsidP="000D2BEA">
      <w:r>
        <w:t xml:space="preserve">For two fragmented carriers with 5 MHz channel BW each (-25 MHz to -20 MHz, 20 MHz to 25 MHz) and a gap of 40 MHz between them, </w:t>
      </w:r>
      <w:r>
        <w:fldChar w:fldCharType="begin"/>
      </w:r>
      <w:r>
        <w:instrText xml:space="preserve"> REF _Ref181987183 \h </w:instrText>
      </w:r>
      <w:r>
        <w:fldChar w:fldCharType="separate"/>
      </w:r>
      <w:r>
        <w:t xml:space="preserve">Fig. </w:t>
      </w:r>
      <w:r>
        <w:rPr>
          <w:noProof/>
        </w:rPr>
        <w:t>7</w:t>
      </w:r>
      <w:r>
        <w:fldChar w:fldCharType="end"/>
      </w:r>
      <w:r>
        <w:t xml:space="preserve"> sketches two dedicated Rx channel filter responses in blue colour and, at the same filter order, an Rx channel filter with a passband of 50 MHz in red colour. The sketch indicates a challenge for the single, 50 MHz wide Rx channel filter in red colour to provide the same low attenuation inside the fragmented carriers' transmission BW configurations and the same stop-band attenuation outside the Rx channel filter BW as the two dedicated Rx channel filters in blue colour.</w:t>
      </w:r>
    </w:p>
    <w:p w14:paraId="585CA6CA" w14:textId="77777777" w:rsidR="000D2BEA" w:rsidRPr="00DA170F" w:rsidRDefault="000D2BEA" w:rsidP="001A3FA1">
      <w:pPr>
        <w:jc w:val="center"/>
      </w:pPr>
      <w:r w:rsidRPr="00DA170F">
        <w:rPr>
          <w:noProof/>
        </w:rPr>
        <w:drawing>
          <wp:inline distT="0" distB="0" distL="0" distR="0" wp14:anchorId="30C57F63" wp14:editId="2F8623A5">
            <wp:extent cx="4840555" cy="2589976"/>
            <wp:effectExtent l="0" t="0" r="0" b="1270"/>
            <wp:docPr id="860351846" name="Picture 2" descr="A graph of 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71709" name="Picture 2" descr="A graph of a graph with lines and numbers&#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49767" cy="2594905"/>
                    </a:xfrm>
                    <a:prstGeom prst="rect">
                      <a:avLst/>
                    </a:prstGeom>
                    <a:noFill/>
                    <a:ln>
                      <a:noFill/>
                    </a:ln>
                  </pic:spPr>
                </pic:pic>
              </a:graphicData>
            </a:graphic>
          </wp:inline>
        </w:drawing>
      </w:r>
    </w:p>
    <w:p w14:paraId="75777636" w14:textId="76E5C638" w:rsidR="000D2BEA" w:rsidRDefault="000D2BEA" w:rsidP="000D2BEA">
      <w:pPr>
        <w:pStyle w:val="Caption"/>
      </w:pPr>
      <w:bookmarkStart w:id="21" w:name="_Ref181987183"/>
      <w:r>
        <w:t xml:space="preserve">Fig. </w:t>
      </w:r>
      <w:r>
        <w:fldChar w:fldCharType="begin"/>
      </w:r>
      <w:r>
        <w:instrText xml:space="preserve"> SEQ Fig._ \* ARABIC </w:instrText>
      </w:r>
      <w:r>
        <w:fldChar w:fldCharType="separate"/>
      </w:r>
      <w:r>
        <w:rPr>
          <w:noProof/>
        </w:rPr>
        <w:t>7</w:t>
      </w:r>
      <w:r>
        <w:fldChar w:fldCharType="end"/>
      </w:r>
      <w:bookmarkEnd w:id="21"/>
      <w:r w:rsidRPr="006650A8">
        <w:t xml:space="preserve">: </w:t>
      </w:r>
      <w:r>
        <w:t>50 MHz channel filter and 5 MHz channel filters at the top and the bottom of the 50 MHz span</w:t>
      </w:r>
      <w:r w:rsidR="00EF409D">
        <w:t>, same filter order</w:t>
      </w:r>
    </w:p>
    <w:p w14:paraId="02FEE5DD" w14:textId="42FC3405" w:rsidR="000D2BEA" w:rsidRDefault="000D2BEA" w:rsidP="000D2BEA">
      <w:pPr>
        <w:pStyle w:val="RAN4observation0"/>
      </w:pPr>
      <w:bookmarkStart w:id="22" w:name="_Toc181988773"/>
      <w:bookmarkStart w:id="23" w:name="_Toc197708979"/>
      <w:r>
        <w:t xml:space="preserve">At a fixed filter order, supporting a narrow guard band between a wanted carrier's transmission BW configuration (passband) and a potential adjacent channel interferer (stopband) is the more difficult, the wider the </w:t>
      </w:r>
      <w:r w:rsidR="008959F7">
        <w:t xml:space="preserve">Rx </w:t>
      </w:r>
      <w:r w:rsidR="003A7C4F">
        <w:t xml:space="preserve">channel </w:t>
      </w:r>
      <w:r>
        <w:t>filter is.</w:t>
      </w:r>
      <w:bookmarkEnd w:id="22"/>
      <w:bookmarkEnd w:id="23"/>
    </w:p>
    <w:p w14:paraId="07C506A9" w14:textId="77777777" w:rsidR="000D2BEA" w:rsidRPr="008074A4" w:rsidRDefault="000D2BEA" w:rsidP="000D2BEA">
      <w:r>
        <w:fldChar w:fldCharType="begin"/>
      </w:r>
      <w:r>
        <w:instrText xml:space="preserve"> REF _Ref181903155 \h </w:instrText>
      </w:r>
      <w:r>
        <w:fldChar w:fldCharType="separate"/>
      </w:r>
      <w:r>
        <w:t xml:space="preserve">Fig. </w:t>
      </w:r>
      <w:r>
        <w:rPr>
          <w:noProof/>
        </w:rPr>
        <w:t>8</w:t>
      </w:r>
      <w:r>
        <w:fldChar w:fldCharType="end"/>
      </w:r>
      <w:r>
        <w:t xml:space="preserve"> shows the exemplary band n25. Let us focus on the operator with the grey spectrum. We see that the span needed for receiving the fragmented carriers is 50 MHz – this determines the Rx channel filter BW for the fragmented carrier operation. The minimum CC BW is 10 MHz, and the minimum guard band for a 10 MHz wide carrier is, according to TS 38.101-1 table </w:t>
      </w:r>
      <w:r w:rsidRPr="00216962">
        <w:t>5.3.3-1</w:t>
      </w:r>
      <w:r>
        <w:t xml:space="preserve"> for 15 kHz SCS, 312.5 kHz. An Rx channel filter with a BW of 50 MHz, however, usually needs to be only designed for a guard band of 692.5 kHz according to the same table. The difference in guard band size is more than 2 RBs wide. This means that, to avoid too large attenuation of the outermost 2 RBs by a transition BW of </w:t>
      </w:r>
      <w:r>
        <w:lastRenderedPageBreak/>
        <w:t>the Rx channel filter designed according to the minimum guard band of a 50 MHz wide carrier instead of a 10 MHz wide CC, a UE supporting fragmented carrier operation may need a rather high filter order of the Rx channel filter.</w:t>
      </w:r>
    </w:p>
    <w:p w14:paraId="2C9D3DCA" w14:textId="77777777" w:rsidR="000D2BEA" w:rsidRDefault="000D2BEA" w:rsidP="000D2BEA">
      <w:pPr>
        <w:keepNext/>
        <w:jc w:val="center"/>
      </w:pPr>
      <w:r>
        <w:object w:dxaOrig="31215" w:dyaOrig="10411" w14:anchorId="5C6D373C">
          <v:shape id="_x0000_i1027" type="#_x0000_t75" style="width:415pt;height:138pt" o:ole="">
            <v:imagedata r:id="rId17" o:title=""/>
          </v:shape>
          <o:OLEObject Type="Embed" ProgID="Visio.Drawing.15" ShapeID="_x0000_i1027" DrawAspect="Content" ObjectID="_1808323913" r:id="rId18"/>
        </w:object>
      </w:r>
    </w:p>
    <w:p w14:paraId="2758484A" w14:textId="1F4065E2" w:rsidR="000D2BEA" w:rsidRDefault="000D2BEA" w:rsidP="000D2BEA">
      <w:pPr>
        <w:pStyle w:val="Caption"/>
      </w:pPr>
      <w:bookmarkStart w:id="24" w:name="_Ref181903155"/>
      <w:bookmarkStart w:id="25" w:name="_Ref181986939"/>
      <w:r>
        <w:t xml:space="preserve">Fig. </w:t>
      </w:r>
      <w:r>
        <w:fldChar w:fldCharType="begin"/>
      </w:r>
      <w:r>
        <w:instrText xml:space="preserve"> SEQ Fig._ \* ARABIC </w:instrText>
      </w:r>
      <w:r>
        <w:fldChar w:fldCharType="separate"/>
      </w:r>
      <w:r>
        <w:rPr>
          <w:noProof/>
        </w:rPr>
        <w:t>8</w:t>
      </w:r>
      <w:r>
        <w:fldChar w:fldCharType="end"/>
      </w:r>
      <w:bookmarkEnd w:id="24"/>
      <w:r>
        <w:t xml:space="preserve">: Fragment separation </w:t>
      </w:r>
      <w:r w:rsidR="002E1C24">
        <w:t>in band</w:t>
      </w:r>
      <w:r>
        <w:t xml:space="preserve"> n25</w:t>
      </w:r>
      <w:bookmarkEnd w:id="25"/>
    </w:p>
    <w:p w14:paraId="00DA0847" w14:textId="263A171C" w:rsidR="000D2BEA" w:rsidRDefault="000D2BEA" w:rsidP="000D2BEA">
      <w:r>
        <w:t xml:space="preserve">There is a precedent for the need of a rather high filter order of the Rx channel filter: In the case of contiguous intra-band CA – assuming that the aggregated CCs are received by a single Rx RF chain – the Rx channel filter for the joint reception of the adjacent CCs needs to be at least twice as wide as for the smallest CC. The requirements for the minimum guard bands, however, are rather based on the </w:t>
      </w:r>
      <w:r w:rsidR="000474D7">
        <w:t xml:space="preserve">respective </w:t>
      </w:r>
      <w:r>
        <w:t xml:space="preserve">minimum guard bands for each CC than on the total BW of the Rx channel filter. UEs supporting contiguous intra-band CA using a single Rx RF chain can obviously cope with a guard band that is narrower than the minimum guard band listed in TS 38.101-1 table </w:t>
      </w:r>
      <w:r w:rsidRPr="00216962">
        <w:t>5.3.3-1</w:t>
      </w:r>
      <w:r>
        <w:t xml:space="preserve"> for the </w:t>
      </w:r>
      <w:r w:rsidR="00F840F0">
        <w:t xml:space="preserve">actual </w:t>
      </w:r>
      <w:r>
        <w:t xml:space="preserve">Rx channel filter BW. </w:t>
      </w:r>
      <w:r w:rsidR="00AE1949">
        <w:t>T</w:t>
      </w:r>
      <w:r w:rsidR="00D53968">
        <w:t xml:space="preserve">S 38.101-1 table </w:t>
      </w:r>
      <w:r w:rsidR="00C16547" w:rsidRPr="00C16547">
        <w:t>5.5A.1-1</w:t>
      </w:r>
      <w:r w:rsidR="00C16547">
        <w:t xml:space="preserve"> </w:t>
      </w:r>
      <w:r w:rsidR="00524D03">
        <w:t xml:space="preserve">shows, for example, </w:t>
      </w:r>
      <w:r w:rsidR="00FE2080">
        <w:t xml:space="preserve">a </w:t>
      </w:r>
      <w:r w:rsidR="00524D03">
        <w:t>com</w:t>
      </w:r>
      <w:r w:rsidR="00653934">
        <w:t xml:space="preserve">bination of </w:t>
      </w:r>
      <w:r w:rsidR="00FE2080">
        <w:t xml:space="preserve">5 </w:t>
      </w:r>
      <w:r w:rsidR="00653934">
        <w:t xml:space="preserve">MHz channel BW with </w:t>
      </w:r>
      <w:r w:rsidR="00403F0C">
        <w:t>25</w:t>
      </w:r>
      <w:r w:rsidR="00FE2080">
        <w:t xml:space="preserve"> MHz chann</w:t>
      </w:r>
      <w:r w:rsidR="00F94A40">
        <w:t>el</w:t>
      </w:r>
      <w:r w:rsidR="00AF4C8F">
        <w:t xml:space="preserve"> BW</w:t>
      </w:r>
      <w:r w:rsidR="00F94A40">
        <w:t>, resulting in a minimum guard band of 2</w:t>
      </w:r>
      <w:r w:rsidR="00E93CBB">
        <w:t>42</w:t>
      </w:r>
      <w:r w:rsidR="00F94A40">
        <w:t xml:space="preserve">.5 kHz </w:t>
      </w:r>
      <w:r w:rsidR="0049645C">
        <w:t xml:space="preserve">for 5 MHz </w:t>
      </w:r>
      <w:r w:rsidR="00F94A40">
        <w:t xml:space="preserve">instead of </w:t>
      </w:r>
      <w:r w:rsidR="0049645C">
        <w:t>592.5 kHz for 30 MHz</w:t>
      </w:r>
      <w:r w:rsidR="00F94A40">
        <w:t>.</w:t>
      </w:r>
      <w:r w:rsidR="00AF4C8F">
        <w:t xml:space="preserve"> </w:t>
      </w:r>
      <w:r>
        <w:t xml:space="preserve">In fragmented carrier operation, however, the ratio between the narrowest CC BW and the total Rx channel filter BW can be more extreme. Thus, the difference in minimum guard band according to TS 38.101-1 table </w:t>
      </w:r>
      <w:r w:rsidRPr="00216962">
        <w:t>5.3.3-1</w:t>
      </w:r>
      <w:r>
        <w:t xml:space="preserve"> for the </w:t>
      </w:r>
      <w:r w:rsidR="0015669C">
        <w:t xml:space="preserve">actual </w:t>
      </w:r>
      <w:r>
        <w:t xml:space="preserve">Rx channel filter BW and the minimum guard band for the narrowest CC of the fragmented carriers may be more challenging than in contiguous intra-band CA. Furthermore, contrary to the channel spacing flexibility in contiguous intra-band CA according to TS 38.101-1 subclause </w:t>
      </w:r>
      <w:r w:rsidRPr="00253093">
        <w:t>5.4A.1</w:t>
      </w:r>
      <w:r>
        <w:t xml:space="preserve">, the network cannot increase the outermost guard bands of the fragmented carriers. </w:t>
      </w:r>
    </w:p>
    <w:p w14:paraId="477C4F44" w14:textId="76D69782" w:rsidR="000D2BEA" w:rsidRDefault="000D2BEA" w:rsidP="000D2BEA">
      <w:pPr>
        <w:pStyle w:val="RAN4observation0"/>
      </w:pPr>
      <w:bookmarkStart w:id="26" w:name="_Toc181988774"/>
      <w:bookmarkStart w:id="27" w:name="_Toc197708980"/>
      <w:r w:rsidRPr="009A4E9D">
        <w:rPr>
          <w:rStyle w:val="RAN4observationChar0"/>
        </w:rPr>
        <w:t>In CA</w:t>
      </w:r>
      <w:r w:rsidR="00710159">
        <w:rPr>
          <w:rStyle w:val="RAN4observationChar0"/>
        </w:rPr>
        <w:t xml:space="preserve"> </w:t>
      </w:r>
      <w:r w:rsidR="008268E2">
        <w:rPr>
          <w:rStyle w:val="RAN4observationChar0"/>
        </w:rPr>
        <w:t>using</w:t>
      </w:r>
      <w:r w:rsidR="00710159">
        <w:rPr>
          <w:rStyle w:val="RAN4observationChar0"/>
        </w:rPr>
        <w:t xml:space="preserve"> </w:t>
      </w:r>
      <w:r w:rsidR="008268E2">
        <w:rPr>
          <w:rStyle w:val="RAN4observationChar0"/>
        </w:rPr>
        <w:t>one Rx RF chain</w:t>
      </w:r>
      <w:r w:rsidRPr="009A4E9D">
        <w:rPr>
          <w:rStyle w:val="RAN4observationChar0"/>
        </w:rPr>
        <w:t>, the Rx channel filter needs to support a narrower guard band than what is needed for a single carrier filling the entire Rx channel filter BW, and this aspect may require a higher filter order for fragmented carrier operation than for contiguous intra-band CA.</w:t>
      </w:r>
      <w:bookmarkEnd w:id="26"/>
      <w:bookmarkEnd w:id="27"/>
    </w:p>
    <w:p w14:paraId="7C9D585B" w14:textId="7283A6A1" w:rsidR="00BF665C" w:rsidRDefault="000D2BEA" w:rsidP="000D2BEA">
      <w:proofErr w:type="gramStart"/>
      <w:r>
        <w:t>In order to</w:t>
      </w:r>
      <w:proofErr w:type="gramEnd"/>
      <w:r>
        <w:t xml:space="preserve"> achieve the same throughput as in legacy non-contiguous intra-band CA, the transmission BW configuration in terms of number of RBs cannot be reduced for increasing the guard band.</w:t>
      </w:r>
    </w:p>
    <w:p w14:paraId="3776025D" w14:textId="3EAB82DA" w:rsidR="000A4228" w:rsidRDefault="0061004B" w:rsidP="000A4228">
      <w:pPr>
        <w:spacing w:after="0"/>
      </w:pPr>
      <w:r>
        <w:t>Furthermore</w:t>
      </w:r>
      <w:r w:rsidR="002D091B">
        <w:t>, i</w:t>
      </w:r>
      <w:r w:rsidR="000A4228" w:rsidRPr="00E21A78">
        <w:t xml:space="preserve">f, in an operating band with 2 fragments of the serving operator's spectrum, one of which is </w:t>
      </w:r>
      <w:r w:rsidR="000A4228">
        <w:t xml:space="preserve">initially </w:t>
      </w:r>
      <w:r w:rsidR="000A4228" w:rsidRPr="00E21A78">
        <w:t>received, a CA is started by</w:t>
      </w:r>
    </w:p>
    <w:p w14:paraId="4545747D" w14:textId="77777777" w:rsidR="000A4228" w:rsidRDefault="000A4228" w:rsidP="000A4228">
      <w:pPr>
        <w:pStyle w:val="ListParagraph"/>
        <w:numPr>
          <w:ilvl w:val="0"/>
          <w:numId w:val="52"/>
        </w:numPr>
        <w:spacing w:after="0"/>
        <w:ind w:left="142" w:hanging="142"/>
      </w:pPr>
      <w:r w:rsidRPr="00E21A78">
        <w:t xml:space="preserve">making the current carrier the </w:t>
      </w:r>
      <w:proofErr w:type="spellStart"/>
      <w:r w:rsidRPr="00E21A78">
        <w:t>PCell</w:t>
      </w:r>
      <w:proofErr w:type="spellEnd"/>
      <w:r w:rsidRPr="00E21A78">
        <w:t>,</w:t>
      </w:r>
    </w:p>
    <w:p w14:paraId="1492BCEC" w14:textId="77777777" w:rsidR="000A4228" w:rsidRDefault="000A4228" w:rsidP="000A4228">
      <w:pPr>
        <w:pStyle w:val="ListParagraph"/>
        <w:numPr>
          <w:ilvl w:val="0"/>
          <w:numId w:val="52"/>
        </w:numPr>
        <w:spacing w:after="0"/>
        <w:ind w:left="142" w:hanging="142"/>
      </w:pPr>
      <w:r w:rsidRPr="00E21A78">
        <w:t xml:space="preserve">changing the </w:t>
      </w:r>
      <w:proofErr w:type="spellStart"/>
      <w:r w:rsidRPr="00E21A78">
        <w:t>center</w:t>
      </w:r>
      <w:proofErr w:type="spellEnd"/>
      <w:r w:rsidRPr="00E21A78">
        <w:t xml:space="preserve"> frequency and increasing the channel </w:t>
      </w:r>
      <w:r>
        <w:t xml:space="preserve">filter's </w:t>
      </w:r>
      <w:r w:rsidRPr="00E21A78">
        <w:t xml:space="preserve">passband </w:t>
      </w:r>
      <w:r>
        <w:t>band</w:t>
      </w:r>
      <w:r w:rsidRPr="00E21A78">
        <w:t>width for receiving both fragments using one Rx RF chain and</w:t>
      </w:r>
    </w:p>
    <w:p w14:paraId="5C667795" w14:textId="77777777" w:rsidR="000A4228" w:rsidRDefault="000A4228" w:rsidP="000A4228">
      <w:pPr>
        <w:pStyle w:val="ListParagraph"/>
        <w:numPr>
          <w:ilvl w:val="0"/>
          <w:numId w:val="52"/>
        </w:numPr>
        <w:spacing w:after="0"/>
        <w:ind w:left="142" w:hanging="142"/>
      </w:pPr>
      <w:r w:rsidRPr="00E21A78">
        <w:t xml:space="preserve">adding the other fragment as </w:t>
      </w:r>
      <w:proofErr w:type="spellStart"/>
      <w:r w:rsidRPr="00E21A78">
        <w:t>SCell</w:t>
      </w:r>
      <w:proofErr w:type="spellEnd"/>
      <w:r w:rsidRPr="00E21A78">
        <w:t>,</w:t>
      </w:r>
    </w:p>
    <w:p w14:paraId="06F9C022" w14:textId="549C778F" w:rsidR="000D2BEA" w:rsidRDefault="000A4228" w:rsidP="00657BAB">
      <w:r w:rsidRPr="00E21A78">
        <w:t xml:space="preserve">it is </w:t>
      </w:r>
      <w:r>
        <w:t xml:space="preserve">highly </w:t>
      </w:r>
      <w:r w:rsidRPr="00E21A78">
        <w:t xml:space="preserve">desirable to keep the </w:t>
      </w:r>
      <w:proofErr w:type="spellStart"/>
      <w:r w:rsidRPr="00E21A78">
        <w:t>PCell's</w:t>
      </w:r>
      <w:proofErr w:type="spellEnd"/>
      <w:r w:rsidRPr="00E21A78">
        <w:t xml:space="preserve"> BWP as it was before. Since the purpose of the CA is to increase the DL </w:t>
      </w:r>
      <w:r>
        <w:t>bandwidth</w:t>
      </w:r>
      <w:r w:rsidRPr="00E21A78">
        <w:t xml:space="preserve"> that the UE can use, it can be assumed that the </w:t>
      </w:r>
      <w:r w:rsidR="005845A9">
        <w:t xml:space="preserve">active </w:t>
      </w:r>
      <w:r w:rsidR="0072469C">
        <w:t xml:space="preserve">DL </w:t>
      </w:r>
      <w:r w:rsidRPr="00E21A78">
        <w:t xml:space="preserve">BWP is the carrier's maximum transmission BW configuration. </w:t>
      </w:r>
      <w:r>
        <w:t>T</w:t>
      </w:r>
      <w:r w:rsidRPr="00122B02">
        <w:t xml:space="preserve">he network should not have to reconfigure </w:t>
      </w:r>
      <w:r>
        <w:t xml:space="preserve">(narrow) </w:t>
      </w:r>
      <w:r w:rsidRPr="00122B02">
        <w:t>a UE's DL BWP of a carrier when this carrier becomes part of a CA.</w:t>
      </w:r>
      <w:r>
        <w:t xml:space="preserve"> </w:t>
      </w:r>
      <w:proofErr w:type="gramStart"/>
      <w:r w:rsidRPr="00E21A78">
        <w:t>In order to</w:t>
      </w:r>
      <w:proofErr w:type="gramEnd"/>
      <w:r w:rsidRPr="00E21A78">
        <w:t xml:space="preserve"> keep the </w:t>
      </w:r>
      <w:proofErr w:type="spellStart"/>
      <w:r w:rsidRPr="00E21A78">
        <w:t>PCell's</w:t>
      </w:r>
      <w:proofErr w:type="spellEnd"/>
      <w:r w:rsidRPr="00E21A78">
        <w:t xml:space="preserve"> BWP when the CA begins, the transmission BW configuration must remain the maximum transmission BW configuration for the </w:t>
      </w:r>
      <w:proofErr w:type="spellStart"/>
      <w:r w:rsidRPr="00E21A78">
        <w:t>PCell</w:t>
      </w:r>
      <w:proofErr w:type="spellEnd"/>
      <w:r w:rsidRPr="00E21A78">
        <w:t xml:space="preserve">, and thus the guard band must remain the minimum guard band for the </w:t>
      </w:r>
      <w:proofErr w:type="spellStart"/>
      <w:r w:rsidRPr="00E21A78">
        <w:t>PCell's</w:t>
      </w:r>
      <w:proofErr w:type="spellEnd"/>
      <w:r w:rsidRPr="00E21A78">
        <w:t xml:space="preserve"> channel BW.</w:t>
      </w:r>
      <w:r w:rsidR="004A0BD9">
        <w:t xml:space="preserve"> Slightly lower performance of the subcarriers at the edge of the channel filter's passband may be compensated by a good implementation margin of the remaining subcarriers so that the overall throughput requirement can be fulfilled.</w:t>
      </w:r>
    </w:p>
    <w:p w14:paraId="364C8635" w14:textId="10CB3CB4" w:rsidR="000D2BEA" w:rsidRDefault="00C356D5" w:rsidP="000D2BEA">
      <w:pPr>
        <w:pStyle w:val="RAN4proposal"/>
      </w:pPr>
      <w:bookmarkStart w:id="28" w:name="_Toc181988775"/>
      <w:bookmarkStart w:id="29" w:name="_Toc197708981"/>
      <w:r>
        <w:t xml:space="preserve">RAN4 shall consider </w:t>
      </w:r>
      <w:r w:rsidR="000D2BEA">
        <w:t>UEs supporting fragmented carrier</w:t>
      </w:r>
      <w:r w:rsidR="00936095">
        <w:t xml:space="preserve"> operation</w:t>
      </w:r>
      <w:r w:rsidR="000D2BEA">
        <w:t xml:space="preserve"> </w:t>
      </w:r>
      <w:r>
        <w:t>to</w:t>
      </w:r>
      <w:r w:rsidR="000D2BEA">
        <w:t xml:space="preserve"> </w:t>
      </w:r>
      <w:r w:rsidR="00953D1D">
        <w:t>su</w:t>
      </w:r>
      <w:r w:rsidR="00BF3235">
        <w:t>ppo</w:t>
      </w:r>
      <w:r w:rsidR="005401FB">
        <w:t>r</w:t>
      </w:r>
      <w:r w:rsidR="00246EEC">
        <w:t>t</w:t>
      </w:r>
      <w:r w:rsidR="005401FB">
        <w:t xml:space="preserve"> the</w:t>
      </w:r>
      <w:r w:rsidR="000D2BEA">
        <w:t xml:space="preserve"> </w:t>
      </w:r>
      <w:r w:rsidR="001326DB">
        <w:t>CC's</w:t>
      </w:r>
      <w:r w:rsidR="005E60A2">
        <w:t xml:space="preserve"> </w:t>
      </w:r>
      <w:r w:rsidR="000D2BEA">
        <w:t>r</w:t>
      </w:r>
      <w:r w:rsidR="00C833CD">
        <w:t>espective</w:t>
      </w:r>
      <w:r w:rsidR="000D2BEA">
        <w:t xml:space="preserve"> guard bands </w:t>
      </w:r>
      <w:r w:rsidR="003E27FC">
        <w:t>as in legacy non-contiguous intra-band CA although they are narrower</w:t>
      </w:r>
      <w:r w:rsidR="00444039">
        <w:t xml:space="preserve"> </w:t>
      </w:r>
      <w:r w:rsidR="000D2BEA">
        <w:t>than the minimum guard band specified for a single carrier filling the entire Rx channel filter BW.</w:t>
      </w:r>
      <w:bookmarkEnd w:id="28"/>
      <w:bookmarkEnd w:id="29"/>
    </w:p>
    <w:p w14:paraId="5F01324D" w14:textId="77777777" w:rsidR="00DC258F" w:rsidRDefault="00DC258F" w:rsidP="00DC258F">
      <w:pPr>
        <w:spacing w:after="0"/>
      </w:pPr>
      <w:r>
        <w:t>A high filter order of the analog channel filter may</w:t>
      </w:r>
      <w:r w:rsidRPr="005F6943">
        <w:t xml:space="preserve"> also be useful</w:t>
      </w:r>
    </w:p>
    <w:p w14:paraId="4BF3A484" w14:textId="77777777" w:rsidR="00DC258F" w:rsidRDefault="00DC258F" w:rsidP="00DC258F">
      <w:pPr>
        <w:pStyle w:val="ListParagraph"/>
        <w:numPr>
          <w:ilvl w:val="0"/>
          <w:numId w:val="54"/>
        </w:numPr>
        <w:spacing w:after="0"/>
        <w:ind w:left="142" w:hanging="142"/>
      </w:pPr>
      <w:r w:rsidRPr="005F6943">
        <w:t xml:space="preserve">for fulfilling the </w:t>
      </w:r>
      <w:r>
        <w:t xml:space="preserve">out-of-gap </w:t>
      </w:r>
      <w:r w:rsidRPr="005F6943">
        <w:t>ACS and blocking requirements</w:t>
      </w:r>
      <w:r>
        <w:t xml:space="preserve"> and</w:t>
      </w:r>
    </w:p>
    <w:p w14:paraId="5CFB2F0C" w14:textId="77777777" w:rsidR="00DC258F" w:rsidRDefault="00DC258F" w:rsidP="00DC258F">
      <w:pPr>
        <w:pStyle w:val="ListParagraph"/>
        <w:numPr>
          <w:ilvl w:val="0"/>
          <w:numId w:val="54"/>
        </w:numPr>
        <w:spacing w:after="0"/>
        <w:ind w:left="142" w:hanging="142"/>
      </w:pPr>
      <w:r>
        <w:t>for (in addition to a duplex filter) further attenuating the UE's own TX signal</w:t>
      </w:r>
      <w:r w:rsidRPr="005F6943">
        <w:t>.</w:t>
      </w:r>
    </w:p>
    <w:p w14:paraId="2B48CA0F" w14:textId="49577166" w:rsidR="00DC258F" w:rsidRDefault="00DC258F" w:rsidP="00DC258F">
      <w:r w:rsidRPr="005F6943">
        <w:t>Inside the gap</w:t>
      </w:r>
      <w:r>
        <w:t xml:space="preserve"> between the fragments</w:t>
      </w:r>
      <w:r w:rsidRPr="005F6943">
        <w:t>, relaxations of the required Rx performance robustness against ACI and blocking will be needed, but outside the fragments and the gap between them, the legacy AC</w:t>
      </w:r>
      <w:r>
        <w:t>S</w:t>
      </w:r>
      <w:r w:rsidRPr="005F6943">
        <w:t xml:space="preserve"> and blocking requirements for the </w:t>
      </w:r>
      <w:r>
        <w:lastRenderedPageBreak/>
        <w:t>non-contiguous intra-band</w:t>
      </w:r>
      <w:r w:rsidRPr="005F6943">
        <w:t xml:space="preserve"> CA </w:t>
      </w:r>
      <w:r>
        <w:t>must</w:t>
      </w:r>
      <w:r w:rsidRPr="005F6943">
        <w:t xml:space="preserve"> be fulfilled to </w:t>
      </w:r>
      <w:r>
        <w:t>prevent an unexpected link performance degradation when the UE starts the fragmented carrier operation using one Rx RF chain</w:t>
      </w:r>
      <w:r w:rsidRPr="005F6943">
        <w:t xml:space="preserve">. Additional measurements </w:t>
      </w:r>
      <w:r>
        <w:t xml:space="preserve">by the UE for </w:t>
      </w:r>
      <w:r w:rsidRPr="005F6943">
        <w:t xml:space="preserve">checking the expected Rx performance </w:t>
      </w:r>
      <w:r>
        <w:t xml:space="preserve">of the </w:t>
      </w:r>
      <w:r w:rsidR="00CD32C3">
        <w:t>fragmented carrier operatio</w:t>
      </w:r>
      <w:r w:rsidRPr="005F6943">
        <w:t xml:space="preserve">n may include the gap between the fragments but should not need to cover frequencies </w:t>
      </w:r>
      <w:r>
        <w:t>below the lower or above</w:t>
      </w:r>
      <w:r w:rsidRPr="005F6943">
        <w:t xml:space="preserve"> the </w:t>
      </w:r>
      <w:r>
        <w:t xml:space="preserve">upper </w:t>
      </w:r>
      <w:r w:rsidRPr="005F6943">
        <w:t>fragment.</w:t>
      </w:r>
    </w:p>
    <w:p w14:paraId="227C6E1A" w14:textId="23C9D259" w:rsidR="00DC258F" w:rsidRDefault="00DC258F" w:rsidP="005845A9">
      <w:pPr>
        <w:pStyle w:val="RAN4observation0"/>
      </w:pPr>
      <w:bookmarkStart w:id="30" w:name="_Toc197708982"/>
      <w:r>
        <w:t xml:space="preserve">To prevent an unexpected link performance degradation when </w:t>
      </w:r>
      <w:r w:rsidR="004667AC">
        <w:t>fragmented carrier operatio</w:t>
      </w:r>
      <w:r w:rsidRPr="003A7706">
        <w:t>n</w:t>
      </w:r>
      <w:r>
        <w:t xml:space="preserve"> starts</w:t>
      </w:r>
      <w:r w:rsidRPr="003A7706">
        <w:t xml:space="preserve">, the </w:t>
      </w:r>
      <w:r>
        <w:t xml:space="preserve">UE's </w:t>
      </w:r>
      <w:r w:rsidRPr="003A7706">
        <w:t>Rx channel filter needs to support</w:t>
      </w:r>
      <w:r>
        <w:t xml:space="preserve">, </w:t>
      </w:r>
      <w:proofErr w:type="spellStart"/>
      <w:r>
        <w:t>w.r.t.</w:t>
      </w:r>
      <w:proofErr w:type="spellEnd"/>
      <w:r>
        <w:t xml:space="preserve"> interference below the lower and above the upper CC,</w:t>
      </w:r>
      <w:r w:rsidRPr="003A7706">
        <w:t xml:space="preserve"> </w:t>
      </w:r>
      <w:r>
        <w:t>the ACS and blocking requirements</w:t>
      </w:r>
      <w:r w:rsidRPr="003A7706">
        <w:t xml:space="preserve"> </w:t>
      </w:r>
      <w:r>
        <w:t xml:space="preserve">of a legacy non-contiguous intra-band CA which are tighter </w:t>
      </w:r>
      <w:r w:rsidRPr="003A7706">
        <w:t xml:space="preserve">than what is needed for a single carrier filling the entire Rx channel filter </w:t>
      </w:r>
      <w:r>
        <w:t>bandwidth.</w:t>
      </w:r>
      <w:bookmarkEnd w:id="30"/>
    </w:p>
    <w:p w14:paraId="1A98AE52" w14:textId="1CCF9D91" w:rsidR="00DC258F" w:rsidRPr="00A00A9E" w:rsidRDefault="00C356D5" w:rsidP="005845A9">
      <w:pPr>
        <w:pStyle w:val="RAN4proposal"/>
      </w:pPr>
      <w:bookmarkStart w:id="31" w:name="_Toc197708983"/>
      <w:r>
        <w:t>RAN4 shall fo</w:t>
      </w:r>
      <w:r w:rsidR="00DC258F">
        <w:t>r the non-contiguous intra-band CA</w:t>
      </w:r>
      <w:r w:rsidR="00DC258F" w:rsidRPr="005F6943">
        <w:t xml:space="preserve"> using a single Rx RF chain</w:t>
      </w:r>
      <w:r w:rsidR="00DC258F">
        <w:t xml:space="preserve">, </w:t>
      </w:r>
      <w:r>
        <w:t xml:space="preserve">consider </w:t>
      </w:r>
      <w:r w:rsidR="00DC258F">
        <w:t>the ACS and in-band blocking requirements are only relaxed inside the gap between the CCs.</w:t>
      </w:r>
      <w:bookmarkEnd w:id="31"/>
    </w:p>
    <w:p w14:paraId="6E642F37" w14:textId="1DF8D8EF" w:rsidR="00DC258F" w:rsidRDefault="00DC258F" w:rsidP="00DC258F">
      <w:pPr>
        <w:spacing w:after="0"/>
      </w:pPr>
      <w:r>
        <w:t xml:space="preserve">If, in the DL, the </w:t>
      </w:r>
      <w:proofErr w:type="spellStart"/>
      <w:r>
        <w:t>PCell</w:t>
      </w:r>
      <w:proofErr w:type="spellEnd"/>
      <w:r>
        <w:t xml:space="preserve"> (having DL+UL) is closer to the UL band than the </w:t>
      </w:r>
      <w:proofErr w:type="spellStart"/>
      <w:r>
        <w:t>SCell</w:t>
      </w:r>
      <w:proofErr w:type="spellEnd"/>
      <w:r>
        <w:t xml:space="preserve"> (having only DL), the UE should, even in </w:t>
      </w:r>
      <w:r w:rsidR="001344B9">
        <w:t>fragmented carrier operatio</w:t>
      </w:r>
      <w:r>
        <w:t xml:space="preserve">n, still fulfil the normal sensitivity requirements. If, in the DL, the </w:t>
      </w:r>
      <w:proofErr w:type="spellStart"/>
      <w:r>
        <w:t>SCell</w:t>
      </w:r>
      <w:proofErr w:type="spellEnd"/>
      <w:r>
        <w:t xml:space="preserve"> is closer to the UL band than the </w:t>
      </w:r>
      <w:proofErr w:type="spellStart"/>
      <w:r>
        <w:t>PCell</w:t>
      </w:r>
      <w:proofErr w:type="spellEnd"/>
      <w:r>
        <w:t>,</w:t>
      </w:r>
      <w:r w:rsidRPr="004917DA">
        <w:rPr>
          <w:rFonts w:eastAsia="Times New Roman" w:cs="Times New Roman"/>
          <w:szCs w:val="20"/>
        </w:rPr>
        <w:t xml:space="preserve"> </w:t>
      </w:r>
      <w:r w:rsidRPr="004917DA">
        <w:rPr>
          <w:rFonts w:eastAsia="Times New Roman" w:cs="Arial"/>
          <w:szCs w:val="20"/>
        </w:rPr>
        <w:t>Δ</w:t>
      </w:r>
      <w:r w:rsidRPr="004917DA">
        <w:rPr>
          <w:rFonts w:eastAsia="Times New Roman" w:cs="Times New Roman"/>
          <w:szCs w:val="20"/>
        </w:rPr>
        <w:t>R</w:t>
      </w:r>
      <w:r w:rsidRPr="004917DA">
        <w:rPr>
          <w:rFonts w:eastAsia="Times New Roman" w:cs="Times New Roman"/>
          <w:sz w:val="13"/>
          <w:szCs w:val="13"/>
        </w:rPr>
        <w:t>IBNC</w:t>
      </w:r>
      <w:r>
        <w:t xml:space="preserve"> should not be worse than what is required for legacy non-contiguous intra-band</w:t>
      </w:r>
      <w:r w:rsidRPr="005F6943">
        <w:t xml:space="preserve"> CA</w:t>
      </w:r>
      <w:r>
        <w:t xml:space="preserve"> because otherwise, there could be a considerable and potentially rather unpredictable DL desensitization.</w:t>
      </w:r>
    </w:p>
    <w:p w14:paraId="1474505D" w14:textId="77777777" w:rsidR="00DC258F" w:rsidRDefault="00DC258F" w:rsidP="00DC258F">
      <w:pPr>
        <w:spacing w:after="0"/>
      </w:pPr>
    </w:p>
    <w:p w14:paraId="4D3BAB2B" w14:textId="63DC8CA7" w:rsidR="00DC258F" w:rsidRDefault="00DC258F" w:rsidP="00C356D5">
      <w:pPr>
        <w:pStyle w:val="RAN4proposal"/>
      </w:pPr>
      <w:bookmarkStart w:id="32" w:name="_Toc197708984"/>
      <w:r>
        <w:t>In the non-contiguous intra-band CA</w:t>
      </w:r>
      <w:r w:rsidRPr="005F6943">
        <w:t xml:space="preserve"> using a single Rx RF chain</w:t>
      </w:r>
      <w:r w:rsidR="005845A9">
        <w:t>, i.e. fragmented carrier operation</w:t>
      </w:r>
      <w:r>
        <w:t xml:space="preserve">, </w:t>
      </w:r>
      <w:r w:rsidRPr="004917DA">
        <w:rPr>
          <w:rFonts w:eastAsia="Times New Roman" w:cs="Arial"/>
          <w:szCs w:val="20"/>
        </w:rPr>
        <w:t>Δ</w:t>
      </w:r>
      <w:r w:rsidRPr="004917DA">
        <w:rPr>
          <w:rFonts w:eastAsia="Times New Roman" w:cs="Times New Roman"/>
          <w:szCs w:val="20"/>
        </w:rPr>
        <w:t>R</w:t>
      </w:r>
      <w:r w:rsidRPr="004917DA">
        <w:rPr>
          <w:rFonts w:eastAsia="Times New Roman" w:cs="Times New Roman"/>
          <w:sz w:val="13"/>
          <w:szCs w:val="13"/>
        </w:rPr>
        <w:t>IBNC</w:t>
      </w:r>
      <w:r>
        <w:t xml:space="preserve"> shall be as for a legacy non-contiguous intra-band CA.</w:t>
      </w:r>
      <w:bookmarkEnd w:id="32"/>
    </w:p>
    <w:p w14:paraId="7903E887" w14:textId="020043FF" w:rsidR="00CF3A65" w:rsidRDefault="005401FB" w:rsidP="00EA4BA2">
      <w:r>
        <w:t>This discussion on which guardband assumptions apply for</w:t>
      </w:r>
      <w:r w:rsidR="00673BDD">
        <w:t xml:space="preserve"> a UE configured for fragmented carrier operation</w:t>
      </w:r>
      <w:r w:rsidR="00F62EAE">
        <w:t xml:space="preserve"> should be concluded as an initial </w:t>
      </w:r>
      <w:r w:rsidR="000F1ABA">
        <w:t xml:space="preserve">assumption if this work continues into work item phase. </w:t>
      </w:r>
      <w:r w:rsidR="00E10AF6">
        <w:t>Therefore,</w:t>
      </w:r>
      <w:r w:rsidR="000F1ABA">
        <w:t xml:space="preserve"> it is suggested to capture this</w:t>
      </w:r>
      <w:r w:rsidR="005F3BE9">
        <w:t xml:space="preserve"> aspect</w:t>
      </w:r>
      <w:r w:rsidR="000F1ABA">
        <w:t xml:space="preserve"> in the TR</w:t>
      </w:r>
      <w:r w:rsidR="00BB590A">
        <w:t xml:space="preserve"> as presented in [</w:t>
      </w:r>
      <w:r w:rsidR="00CF3A65">
        <w:t>5].</w:t>
      </w:r>
    </w:p>
    <w:p w14:paraId="3AF52721" w14:textId="255014CA" w:rsidR="00EA4BA2" w:rsidRPr="00EA4BA2" w:rsidRDefault="00E10AF6" w:rsidP="00E10AF6">
      <w:pPr>
        <w:pStyle w:val="RAN4proposal"/>
      </w:pPr>
      <w:bookmarkStart w:id="33" w:name="_Toc197708985"/>
      <w:r>
        <w:t xml:space="preserve">RAN4 shall capture the aspects of </w:t>
      </w:r>
      <w:r w:rsidR="00AE74E7">
        <w:t xml:space="preserve">the </w:t>
      </w:r>
      <w:r w:rsidR="005755C6">
        <w:t>proposals 3-5</w:t>
      </w:r>
      <w:r>
        <w:t xml:space="preserve"> </w:t>
      </w:r>
      <w:r w:rsidR="000F6061">
        <w:t>in the TR for the SI.</w:t>
      </w:r>
      <w:bookmarkEnd w:id="33"/>
    </w:p>
    <w:p w14:paraId="4FAAACC6" w14:textId="4E7EC65A" w:rsidR="00CD7492" w:rsidRPr="00614DD8" w:rsidRDefault="00CD7492" w:rsidP="00A37002">
      <w:pPr>
        <w:pStyle w:val="RAN4H1"/>
        <w:rPr>
          <w:lang w:val="en-US"/>
        </w:rPr>
      </w:pPr>
      <w:r w:rsidRPr="00614DD8">
        <w:rPr>
          <w:lang w:val="en-US"/>
        </w:rPr>
        <w:t>Conclusion</w:t>
      </w:r>
    </w:p>
    <w:p w14:paraId="61B3121A" w14:textId="716382E6" w:rsidR="000665C4" w:rsidRPr="00614DD8" w:rsidRDefault="000665C4" w:rsidP="000665C4">
      <w:pPr>
        <w:rPr>
          <w:lang w:val="en-US"/>
        </w:rPr>
      </w:pPr>
      <w:bookmarkStart w:id="34" w:name="_Toc116995849"/>
      <w:r w:rsidRPr="48EB6057">
        <w:rPr>
          <w:lang w:val="en-US"/>
        </w:rPr>
        <w:t>In this contribution</w:t>
      </w:r>
      <w:r>
        <w:rPr>
          <w:lang w:val="en-US"/>
        </w:rPr>
        <w:t>,</w:t>
      </w:r>
      <w:r w:rsidRPr="48EB6057">
        <w:rPr>
          <w:lang w:val="en-US"/>
        </w:rPr>
        <w:t xml:space="preserve"> </w:t>
      </w:r>
      <w:r>
        <w:rPr>
          <w:lang w:val="en-US"/>
        </w:rPr>
        <w:t>we</w:t>
      </w:r>
      <w:r w:rsidRPr="48EB6057">
        <w:rPr>
          <w:lang w:val="en-US"/>
        </w:rPr>
        <w:t xml:space="preserve"> discuss </w:t>
      </w:r>
      <w:r w:rsidR="00503E59">
        <w:rPr>
          <w:lang w:val="en-US"/>
        </w:rPr>
        <w:t xml:space="preserve">the </w:t>
      </w:r>
      <w:r w:rsidR="00897502">
        <w:rPr>
          <w:lang w:val="en-US"/>
        </w:rPr>
        <w:t xml:space="preserve">study item on fragmented </w:t>
      </w:r>
      <w:proofErr w:type="gramStart"/>
      <w:r w:rsidR="00897502">
        <w:rPr>
          <w:lang w:val="en-US"/>
        </w:rPr>
        <w:t>ca</w:t>
      </w:r>
      <w:r w:rsidR="0059004B">
        <w:rPr>
          <w:lang w:val="en-US"/>
        </w:rPr>
        <w:t>rriers</w:t>
      </w:r>
      <w:proofErr w:type="gramEnd"/>
      <w:r w:rsidRPr="48EB6057">
        <w:rPr>
          <w:lang w:val="en-US"/>
        </w:rPr>
        <w:t>. The following Observations and Proposals were made:</w:t>
      </w:r>
    </w:p>
    <w:p w14:paraId="40CDB05C" w14:textId="77777777" w:rsidR="00C356D5"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97708975" w:history="1">
        <w:r w:rsidR="00C356D5" w:rsidRPr="00174B09">
          <w:rPr>
            <w:rStyle w:val="Hyperlink"/>
            <w:b/>
            <w:noProof/>
          </w:rPr>
          <w:t>Observation 1:</w:t>
        </w:r>
        <w:r w:rsidR="00C356D5" w:rsidRPr="00174B09">
          <w:rPr>
            <w:rStyle w:val="Hyperlink"/>
            <w:noProof/>
          </w:rPr>
          <w:t xml:space="preserve"> It is not always clear within RAN4 what is meant by “Rx RF Chain”.</w:t>
        </w:r>
      </w:hyperlink>
    </w:p>
    <w:p w14:paraId="2DF38088" w14:textId="77777777" w:rsidR="00C356D5" w:rsidRDefault="00C356D5">
      <w:pPr>
        <w:pStyle w:val="TOC5"/>
        <w:rPr>
          <w:rFonts w:asciiTheme="minorHAnsi" w:eastAsiaTheme="minorEastAsia" w:hAnsiTheme="minorHAnsi"/>
          <w:b w:val="0"/>
          <w:noProof/>
          <w:kern w:val="2"/>
          <w:sz w:val="24"/>
          <w:szCs w:val="24"/>
          <w:lang w:val="en-US"/>
          <w14:ligatures w14:val="standardContextual"/>
        </w:rPr>
      </w:pPr>
      <w:hyperlink w:anchor="_Toc197708976" w:history="1">
        <w:r w:rsidRPr="00174B09">
          <w:rPr>
            <w:rStyle w:val="Hyperlink"/>
            <w:noProof/>
          </w:rPr>
          <w:t>Proposal 1: RAN4 shall decouple the discussion on spare or freed-up Rx RF chains from the number of antennas.</w:t>
        </w:r>
      </w:hyperlink>
    </w:p>
    <w:p w14:paraId="7196A357" w14:textId="77777777" w:rsidR="00C356D5" w:rsidRDefault="00C356D5">
      <w:pPr>
        <w:pStyle w:val="TOC5"/>
        <w:rPr>
          <w:rFonts w:asciiTheme="minorHAnsi" w:eastAsiaTheme="minorEastAsia" w:hAnsiTheme="minorHAnsi"/>
          <w:b w:val="0"/>
          <w:noProof/>
          <w:kern w:val="2"/>
          <w:sz w:val="24"/>
          <w:szCs w:val="24"/>
          <w:lang w:val="en-US"/>
          <w14:ligatures w14:val="standardContextual"/>
        </w:rPr>
      </w:pPr>
      <w:hyperlink w:anchor="_Toc197708977" w:history="1">
        <w:r w:rsidRPr="00174B09">
          <w:rPr>
            <w:rStyle w:val="Hyperlink"/>
            <w:noProof/>
          </w:rPr>
          <w:t>Proposal 2: RAN4 shall not consider reducing the minimum number of required Rx, 2 or 4, for a given band to enable fragmented carrier operation for receiving a NC IB CA using one Rx RF chain.</w:t>
        </w:r>
      </w:hyperlink>
    </w:p>
    <w:p w14:paraId="3B053AD0" w14:textId="77777777" w:rsidR="00C356D5" w:rsidRDefault="00C356D5">
      <w:pPr>
        <w:pStyle w:val="TOC4"/>
        <w:rPr>
          <w:rFonts w:asciiTheme="minorHAnsi" w:eastAsiaTheme="minorEastAsia" w:hAnsiTheme="minorHAnsi"/>
          <w:noProof/>
          <w:kern w:val="2"/>
          <w:sz w:val="24"/>
          <w:szCs w:val="24"/>
          <w:lang w:val="en-US"/>
          <w14:ligatures w14:val="standardContextual"/>
        </w:rPr>
      </w:pPr>
      <w:hyperlink w:anchor="_Toc197708978" w:history="1">
        <w:r w:rsidRPr="00174B09">
          <w:rPr>
            <w:rStyle w:val="Hyperlink"/>
            <w:b/>
            <w:noProof/>
          </w:rPr>
          <w:t>Observation 2:</w:t>
        </w:r>
        <w:r w:rsidRPr="00174B09">
          <w:rPr>
            <w:rStyle w:val="Hyperlink"/>
            <w:noProof/>
          </w:rPr>
          <w:t xml:space="preserve"> Some bands may have a higher antenna count than mandated available, dependent on UE implementation.</w:t>
        </w:r>
      </w:hyperlink>
    </w:p>
    <w:p w14:paraId="52AE214B" w14:textId="77777777" w:rsidR="00C356D5" w:rsidRDefault="00C356D5">
      <w:pPr>
        <w:pStyle w:val="TOC4"/>
        <w:rPr>
          <w:rFonts w:asciiTheme="minorHAnsi" w:eastAsiaTheme="minorEastAsia" w:hAnsiTheme="minorHAnsi"/>
          <w:noProof/>
          <w:kern w:val="2"/>
          <w:sz w:val="24"/>
          <w:szCs w:val="24"/>
          <w:lang w:val="en-US"/>
          <w14:ligatures w14:val="standardContextual"/>
        </w:rPr>
      </w:pPr>
      <w:hyperlink w:anchor="_Toc197708979" w:history="1">
        <w:r w:rsidRPr="00174B09">
          <w:rPr>
            <w:rStyle w:val="Hyperlink"/>
            <w:b/>
            <w:noProof/>
          </w:rPr>
          <w:t>Observation 3:</w:t>
        </w:r>
        <w:r w:rsidRPr="00174B09">
          <w:rPr>
            <w:rStyle w:val="Hyperlink"/>
            <w:noProof/>
          </w:rPr>
          <w:t xml:space="preserve"> At a fixed filter order, supporting a narrow guard band between a wanted carrier's transmission BW configuration (passband) and a potential adjacent channel interferer (stopband) is the more difficult, the wider the Rx channel filter is.</w:t>
        </w:r>
      </w:hyperlink>
    </w:p>
    <w:p w14:paraId="7D400B04" w14:textId="77777777" w:rsidR="00C356D5" w:rsidRDefault="00C356D5">
      <w:pPr>
        <w:pStyle w:val="TOC4"/>
        <w:rPr>
          <w:rFonts w:asciiTheme="minorHAnsi" w:eastAsiaTheme="minorEastAsia" w:hAnsiTheme="minorHAnsi"/>
          <w:noProof/>
          <w:kern w:val="2"/>
          <w:sz w:val="24"/>
          <w:szCs w:val="24"/>
          <w:lang w:val="en-US"/>
          <w14:ligatures w14:val="standardContextual"/>
        </w:rPr>
      </w:pPr>
      <w:hyperlink w:anchor="_Toc197708980" w:history="1">
        <w:r w:rsidRPr="00174B09">
          <w:rPr>
            <w:rStyle w:val="Hyperlink"/>
            <w:b/>
            <w:noProof/>
          </w:rPr>
          <w:t>Observation 4:</w:t>
        </w:r>
        <w:r w:rsidRPr="00174B09">
          <w:rPr>
            <w:rStyle w:val="Hyperlink"/>
            <w:noProof/>
          </w:rPr>
          <w:t xml:space="preserve"> In CA using one Rx RF chain, the Rx channel filter needs to support a narrower guard band than what is needed for a single carrier filling the entire Rx channel filter BW, and this aspect may require a higher filter order for fragmented carrier operation than for contiguous intra-band CA.</w:t>
        </w:r>
      </w:hyperlink>
    </w:p>
    <w:p w14:paraId="1CF39151" w14:textId="77777777" w:rsidR="00C356D5" w:rsidRDefault="00C356D5">
      <w:pPr>
        <w:pStyle w:val="TOC5"/>
        <w:rPr>
          <w:rFonts w:asciiTheme="minorHAnsi" w:eastAsiaTheme="minorEastAsia" w:hAnsiTheme="minorHAnsi"/>
          <w:b w:val="0"/>
          <w:noProof/>
          <w:kern w:val="2"/>
          <w:sz w:val="24"/>
          <w:szCs w:val="24"/>
          <w:lang w:val="en-US"/>
          <w14:ligatures w14:val="standardContextual"/>
        </w:rPr>
      </w:pPr>
      <w:hyperlink w:anchor="_Toc197708981" w:history="1">
        <w:r w:rsidRPr="00174B09">
          <w:rPr>
            <w:rStyle w:val="Hyperlink"/>
            <w:noProof/>
          </w:rPr>
          <w:t>Proposal 3: RAN4 shall consider UEs supporting fragmented carrier operation to support the CC's respective guard bands as in legacy non-contiguous intra-band CA although they are narrower than the minimum guard band specified for a single carrier filling the entire Rx channel filter BW.</w:t>
        </w:r>
      </w:hyperlink>
    </w:p>
    <w:p w14:paraId="471A8374" w14:textId="77777777" w:rsidR="00C356D5" w:rsidRDefault="00C356D5">
      <w:pPr>
        <w:pStyle w:val="TOC4"/>
        <w:rPr>
          <w:rFonts w:asciiTheme="minorHAnsi" w:eastAsiaTheme="minorEastAsia" w:hAnsiTheme="minorHAnsi"/>
          <w:noProof/>
          <w:kern w:val="2"/>
          <w:sz w:val="24"/>
          <w:szCs w:val="24"/>
          <w:lang w:val="en-US"/>
          <w14:ligatures w14:val="standardContextual"/>
        </w:rPr>
      </w:pPr>
      <w:hyperlink w:anchor="_Toc197708982" w:history="1">
        <w:r w:rsidRPr="00174B09">
          <w:rPr>
            <w:rStyle w:val="Hyperlink"/>
            <w:b/>
            <w:noProof/>
          </w:rPr>
          <w:t>Observation 5:</w:t>
        </w:r>
        <w:r w:rsidRPr="00174B09">
          <w:rPr>
            <w:rStyle w:val="Hyperlink"/>
            <w:noProof/>
          </w:rPr>
          <w:t xml:space="preserve"> To prevent an unexpected link performance degradation when fragmented carrier operation starts, the UE's Rx channel filter needs to support, w.r.t. interference below the lower and above the upper CC, the ACS and blocking requirements of a legacy non-contiguous intra-band CA which are tighter than what is needed for a single carrier filling the entire Rx channel filter bandwidth.</w:t>
        </w:r>
      </w:hyperlink>
    </w:p>
    <w:p w14:paraId="5F31C75D" w14:textId="77777777" w:rsidR="00C356D5" w:rsidRDefault="00C356D5">
      <w:pPr>
        <w:pStyle w:val="TOC5"/>
        <w:rPr>
          <w:rFonts w:asciiTheme="minorHAnsi" w:eastAsiaTheme="minorEastAsia" w:hAnsiTheme="minorHAnsi"/>
          <w:b w:val="0"/>
          <w:noProof/>
          <w:kern w:val="2"/>
          <w:sz w:val="24"/>
          <w:szCs w:val="24"/>
          <w:lang w:val="en-US"/>
          <w14:ligatures w14:val="standardContextual"/>
        </w:rPr>
      </w:pPr>
      <w:hyperlink w:anchor="_Toc197708983" w:history="1">
        <w:r w:rsidRPr="00174B09">
          <w:rPr>
            <w:rStyle w:val="Hyperlink"/>
            <w:noProof/>
          </w:rPr>
          <w:t>Proposal 4: RAN4 shall for the non-contiguous intra-band CA using a single Rx RF chain, consider the ACS and in-band blocking requirements are only relaxed inside the gap between the CCs.</w:t>
        </w:r>
      </w:hyperlink>
    </w:p>
    <w:p w14:paraId="13BA2CE7" w14:textId="77777777" w:rsidR="00C356D5" w:rsidRDefault="00C356D5">
      <w:pPr>
        <w:pStyle w:val="TOC5"/>
        <w:rPr>
          <w:rFonts w:asciiTheme="minorHAnsi" w:eastAsiaTheme="minorEastAsia" w:hAnsiTheme="minorHAnsi"/>
          <w:b w:val="0"/>
          <w:noProof/>
          <w:kern w:val="2"/>
          <w:sz w:val="24"/>
          <w:szCs w:val="24"/>
          <w:lang w:val="en-US"/>
          <w14:ligatures w14:val="standardContextual"/>
        </w:rPr>
      </w:pPr>
      <w:hyperlink w:anchor="_Toc197708984" w:history="1">
        <w:r w:rsidRPr="00174B09">
          <w:rPr>
            <w:rStyle w:val="Hyperlink"/>
            <w:noProof/>
          </w:rPr>
          <w:t xml:space="preserve">Proposal 5: In the non-contiguous intra-band CA using a single Rx RF chain, i.e. fragmented carrier operation, </w:t>
        </w:r>
        <w:r w:rsidRPr="00174B09">
          <w:rPr>
            <w:rStyle w:val="Hyperlink"/>
            <w:rFonts w:eastAsia="Times New Roman" w:cs="Arial"/>
            <w:noProof/>
          </w:rPr>
          <w:t>Δ</w:t>
        </w:r>
        <w:r w:rsidRPr="00174B09">
          <w:rPr>
            <w:rStyle w:val="Hyperlink"/>
            <w:rFonts w:eastAsia="Times New Roman" w:cs="Times New Roman"/>
            <w:noProof/>
          </w:rPr>
          <w:t>RIBNC</w:t>
        </w:r>
        <w:r w:rsidRPr="00174B09">
          <w:rPr>
            <w:rStyle w:val="Hyperlink"/>
            <w:noProof/>
          </w:rPr>
          <w:t xml:space="preserve"> shall be as for a legacy non-contiguous intra-band CA.</w:t>
        </w:r>
      </w:hyperlink>
    </w:p>
    <w:p w14:paraId="685965E5" w14:textId="77777777" w:rsidR="00C356D5" w:rsidRDefault="00C356D5">
      <w:pPr>
        <w:pStyle w:val="TOC5"/>
        <w:rPr>
          <w:rFonts w:asciiTheme="minorHAnsi" w:eastAsiaTheme="minorEastAsia" w:hAnsiTheme="minorHAnsi"/>
          <w:b w:val="0"/>
          <w:noProof/>
          <w:kern w:val="2"/>
          <w:sz w:val="24"/>
          <w:szCs w:val="24"/>
          <w:lang w:val="en-US"/>
          <w14:ligatures w14:val="standardContextual"/>
        </w:rPr>
      </w:pPr>
      <w:hyperlink w:anchor="_Toc197708985" w:history="1">
        <w:r w:rsidRPr="00174B09">
          <w:rPr>
            <w:rStyle w:val="Hyperlink"/>
            <w:noProof/>
          </w:rPr>
          <w:t>Proposal 6: RAN4 shall capture the aspects of the proposals 3-5 in the TR for the SI.</w:t>
        </w:r>
      </w:hyperlink>
    </w:p>
    <w:p w14:paraId="669DE243" w14:textId="48A6E313" w:rsidR="00847264" w:rsidRPr="00614DD8" w:rsidRDefault="000665C4" w:rsidP="008C39F7">
      <w:pPr>
        <w:rPr>
          <w:lang w:val="en-US"/>
        </w:rPr>
      </w:pPr>
      <w:r w:rsidRPr="00614DD8">
        <w:rPr>
          <w:lang w:val="en-US"/>
        </w:rPr>
        <w:lastRenderedPageBreak/>
        <w:fldChar w:fldCharType="end"/>
      </w:r>
    </w:p>
    <w:p w14:paraId="6E61D21D" w14:textId="201A3AB4" w:rsidR="003B659E" w:rsidRPr="00614DD8" w:rsidRDefault="003B659E" w:rsidP="0060543D">
      <w:pPr>
        <w:pStyle w:val="RAN4H1"/>
        <w:numPr>
          <w:ilvl w:val="0"/>
          <w:numId w:val="0"/>
        </w:numPr>
        <w:ind w:left="360" w:hanging="360"/>
        <w:rPr>
          <w:lang w:val="en-US"/>
        </w:rPr>
      </w:pPr>
      <w:r w:rsidRPr="00614DD8">
        <w:rPr>
          <w:lang w:val="en-US"/>
        </w:rPr>
        <w:t>References</w:t>
      </w:r>
      <w:bookmarkEnd w:id="34"/>
    </w:p>
    <w:p w14:paraId="68E024FA" w14:textId="0CD295AF" w:rsidR="007817A7" w:rsidRDefault="008802CC" w:rsidP="00CE33BF">
      <w:pPr>
        <w:numPr>
          <w:ilvl w:val="0"/>
          <w:numId w:val="5"/>
        </w:numPr>
        <w:overflowPunct w:val="0"/>
        <w:autoSpaceDE w:val="0"/>
        <w:autoSpaceDN w:val="0"/>
        <w:adjustRightInd w:val="0"/>
        <w:spacing w:after="0" w:line="240" w:lineRule="auto"/>
        <w:jc w:val="both"/>
        <w:textAlignment w:val="baseline"/>
      </w:pPr>
      <w:r w:rsidRPr="008802CC">
        <w:t>R4-2505109</w:t>
      </w:r>
      <w:r w:rsidR="003D1276">
        <w:t>,</w:t>
      </w:r>
      <w:r w:rsidR="00F32F06">
        <w:t xml:space="preserve"> </w:t>
      </w:r>
      <w:r w:rsidR="00F32F06" w:rsidRPr="00F32F06">
        <w:t xml:space="preserve">WF on NR FR1 DL fragmented </w:t>
      </w:r>
      <w:proofErr w:type="gramStart"/>
      <w:r w:rsidR="00F32F06" w:rsidRPr="00F32F06">
        <w:t>carriers</w:t>
      </w:r>
      <w:proofErr w:type="gramEnd"/>
      <w:r w:rsidR="00F32F06" w:rsidRPr="00F32F06">
        <w:t xml:space="preserve"> study</w:t>
      </w:r>
      <w:r w:rsidR="00F32F06">
        <w:t>, RAN4#114</w:t>
      </w:r>
      <w:r w:rsidR="001E537A">
        <w:t>bis</w:t>
      </w:r>
    </w:p>
    <w:p w14:paraId="48A30E59" w14:textId="4C03BC3C" w:rsidR="00475B28" w:rsidRDefault="005B0622" w:rsidP="00CE33BF">
      <w:pPr>
        <w:numPr>
          <w:ilvl w:val="0"/>
          <w:numId w:val="5"/>
        </w:numPr>
        <w:overflowPunct w:val="0"/>
        <w:autoSpaceDE w:val="0"/>
        <w:autoSpaceDN w:val="0"/>
        <w:adjustRightInd w:val="0"/>
        <w:spacing w:after="0" w:line="240" w:lineRule="auto"/>
        <w:jc w:val="both"/>
        <w:textAlignment w:val="baseline"/>
      </w:pPr>
      <w:r w:rsidRPr="005B0622">
        <w:t>R4-2502873</w:t>
      </w:r>
      <w:r>
        <w:t xml:space="preserve">, </w:t>
      </w:r>
      <w:r w:rsidR="00B87C10" w:rsidRPr="00B87C10">
        <w:t xml:space="preserve">WF on NR FR1 DL fragmented </w:t>
      </w:r>
      <w:proofErr w:type="gramStart"/>
      <w:r w:rsidR="00B87C10" w:rsidRPr="00B87C10">
        <w:t>carriers</w:t>
      </w:r>
      <w:proofErr w:type="gramEnd"/>
      <w:r w:rsidR="00B87C10" w:rsidRPr="00B87C10">
        <w:t xml:space="preserve"> study</w:t>
      </w:r>
      <w:r w:rsidR="00B87C10">
        <w:t>, RAN4#114</w:t>
      </w:r>
    </w:p>
    <w:p w14:paraId="3ECA98E3" w14:textId="080C03A3" w:rsidR="00702E14" w:rsidRDefault="00503068" w:rsidP="00CE33BF">
      <w:pPr>
        <w:numPr>
          <w:ilvl w:val="0"/>
          <w:numId w:val="5"/>
        </w:numPr>
        <w:overflowPunct w:val="0"/>
        <w:autoSpaceDE w:val="0"/>
        <w:autoSpaceDN w:val="0"/>
        <w:adjustRightInd w:val="0"/>
        <w:spacing w:after="0" w:line="240" w:lineRule="auto"/>
        <w:jc w:val="both"/>
        <w:textAlignment w:val="baseline"/>
      </w:pPr>
      <w:r w:rsidRPr="00503068">
        <w:t>R4-2415390</w:t>
      </w:r>
      <w:r w:rsidR="00702E14">
        <w:t xml:space="preserve">, </w:t>
      </w:r>
      <w:r w:rsidR="00987657" w:rsidRPr="00987657">
        <w:t>Discussion on methods for reducing the number of UE Rx RF chains for Fragmented Carriers</w:t>
      </w:r>
      <w:r w:rsidR="003D3D1E">
        <w:t>, RAN4#112</w:t>
      </w:r>
      <w:r w:rsidR="00C50010">
        <w:t>-bis</w:t>
      </w:r>
      <w:r w:rsidR="00DB6707">
        <w:t xml:space="preserve">, </w:t>
      </w:r>
      <w:r w:rsidR="002671F7">
        <w:t>Nokia</w:t>
      </w:r>
    </w:p>
    <w:p w14:paraId="0E5C6788" w14:textId="22157DBF" w:rsidR="00DB6707" w:rsidRDefault="007F3FF3" w:rsidP="00DB6707">
      <w:pPr>
        <w:numPr>
          <w:ilvl w:val="0"/>
          <w:numId w:val="5"/>
        </w:numPr>
        <w:overflowPunct w:val="0"/>
        <w:autoSpaceDE w:val="0"/>
        <w:autoSpaceDN w:val="0"/>
        <w:adjustRightInd w:val="0"/>
        <w:spacing w:after="0" w:line="240" w:lineRule="auto"/>
        <w:jc w:val="both"/>
        <w:textAlignment w:val="baseline"/>
      </w:pPr>
      <w:r w:rsidRPr="007F3FF3">
        <w:t>R4-2419455</w:t>
      </w:r>
      <w:r>
        <w:t xml:space="preserve">, </w:t>
      </w:r>
      <w:r w:rsidR="00BB17C8" w:rsidRPr="00BB17C8">
        <w:t>Discussion on Fragmented Carrier impacts on UE RF requirements</w:t>
      </w:r>
      <w:r w:rsidR="00DB6707">
        <w:t>, RAN4#113, Nokia</w:t>
      </w:r>
    </w:p>
    <w:p w14:paraId="0F270E16" w14:textId="5CBCC39E" w:rsidR="00BB590A" w:rsidRDefault="00C356D5" w:rsidP="00DB6707">
      <w:pPr>
        <w:numPr>
          <w:ilvl w:val="0"/>
          <w:numId w:val="5"/>
        </w:numPr>
        <w:overflowPunct w:val="0"/>
        <w:autoSpaceDE w:val="0"/>
        <w:autoSpaceDN w:val="0"/>
        <w:adjustRightInd w:val="0"/>
        <w:spacing w:after="0" w:line="240" w:lineRule="auto"/>
        <w:jc w:val="both"/>
        <w:textAlignment w:val="baseline"/>
      </w:pPr>
      <w:r w:rsidRPr="00C356D5">
        <w:t>R4-2507376</w:t>
      </w:r>
      <w:r w:rsidR="00340BAC">
        <w:t xml:space="preserve">, </w:t>
      </w:r>
      <w:r w:rsidR="00340BAC" w:rsidRPr="00340BAC">
        <w:t>TPs to TR 38.755 with aspects of Fragmented CA</w:t>
      </w:r>
      <w:r w:rsidR="00340BAC">
        <w:t>, Nokia</w:t>
      </w:r>
    </w:p>
    <w:p w14:paraId="7ACD46CE" w14:textId="09FC7792" w:rsidR="007F3FF3" w:rsidRDefault="007F3FF3" w:rsidP="00DB6707">
      <w:pPr>
        <w:overflowPunct w:val="0"/>
        <w:autoSpaceDE w:val="0"/>
        <w:autoSpaceDN w:val="0"/>
        <w:adjustRightInd w:val="0"/>
        <w:spacing w:after="0" w:line="240" w:lineRule="auto"/>
        <w:ind w:left="720"/>
        <w:jc w:val="both"/>
        <w:textAlignment w:val="baseline"/>
      </w:pPr>
    </w:p>
    <w:p w14:paraId="2B9DCCA3" w14:textId="77777777" w:rsidR="00C83C5F" w:rsidRDefault="00C83C5F" w:rsidP="00A92CED"/>
    <w:p w14:paraId="748B0C9C" w14:textId="77777777" w:rsidR="00E0610B" w:rsidRDefault="00E0610B" w:rsidP="00E0610B">
      <w:pPr>
        <w:overflowPunct w:val="0"/>
        <w:autoSpaceDE w:val="0"/>
        <w:autoSpaceDN w:val="0"/>
        <w:adjustRightInd w:val="0"/>
        <w:spacing w:after="0" w:line="240" w:lineRule="auto"/>
        <w:jc w:val="both"/>
        <w:textAlignment w:val="baseline"/>
      </w:pPr>
    </w:p>
    <w:sectPr w:rsidR="00E0610B" w:rsidSect="00E10AEA">
      <w:pgSz w:w="11907" w:h="16840" w:code="9"/>
      <w:pgMar w:top="709"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585D" w14:textId="77777777" w:rsidR="00FA78E7" w:rsidRDefault="00FA78E7" w:rsidP="00001C9B">
      <w:pPr>
        <w:spacing w:after="0" w:line="240" w:lineRule="auto"/>
      </w:pPr>
      <w:r>
        <w:separator/>
      </w:r>
    </w:p>
  </w:endnote>
  <w:endnote w:type="continuationSeparator" w:id="0">
    <w:p w14:paraId="7124BD2C" w14:textId="77777777" w:rsidR="00FA78E7" w:rsidRDefault="00FA78E7" w:rsidP="00001C9B">
      <w:pPr>
        <w:spacing w:after="0" w:line="240" w:lineRule="auto"/>
      </w:pPr>
      <w:r>
        <w:continuationSeparator/>
      </w:r>
    </w:p>
  </w:endnote>
  <w:endnote w:type="continuationNotice" w:id="1">
    <w:p w14:paraId="4F3B219B" w14:textId="77777777" w:rsidR="00FA78E7" w:rsidRDefault="00FA78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3B46F" w14:textId="77777777" w:rsidR="00FA78E7" w:rsidRDefault="00FA78E7" w:rsidP="00001C9B">
      <w:pPr>
        <w:spacing w:after="0" w:line="240" w:lineRule="auto"/>
      </w:pPr>
      <w:r>
        <w:separator/>
      </w:r>
    </w:p>
  </w:footnote>
  <w:footnote w:type="continuationSeparator" w:id="0">
    <w:p w14:paraId="1BF936A7" w14:textId="77777777" w:rsidR="00FA78E7" w:rsidRDefault="00FA78E7" w:rsidP="00001C9B">
      <w:pPr>
        <w:spacing w:after="0" w:line="240" w:lineRule="auto"/>
      </w:pPr>
      <w:r>
        <w:continuationSeparator/>
      </w:r>
    </w:p>
  </w:footnote>
  <w:footnote w:type="continuationNotice" w:id="1">
    <w:p w14:paraId="5322449D" w14:textId="77777777" w:rsidR="00FA78E7" w:rsidRDefault="00FA78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AB2A3B"/>
    <w:multiLevelType w:val="hybridMultilevel"/>
    <w:tmpl w:val="997808E4"/>
    <w:lvl w:ilvl="0" w:tplc="EECE0C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405668"/>
    <w:multiLevelType w:val="hybridMultilevel"/>
    <w:tmpl w:val="587E5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7804515"/>
    <w:multiLevelType w:val="hybridMultilevel"/>
    <w:tmpl w:val="17243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7A3084"/>
    <w:multiLevelType w:val="hybridMultilevel"/>
    <w:tmpl w:val="38F67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1F513A"/>
    <w:multiLevelType w:val="hybridMultilevel"/>
    <w:tmpl w:val="EF24D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956E4"/>
    <w:multiLevelType w:val="hybridMultilevel"/>
    <w:tmpl w:val="3D7C4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6"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0E52A4"/>
    <w:multiLevelType w:val="hybridMultilevel"/>
    <w:tmpl w:val="B0868884"/>
    <w:lvl w:ilvl="0" w:tplc="0409000F">
      <w:start w:val="1"/>
      <w:numFmt w:val="decimal"/>
      <w:lvlText w:val="%1."/>
      <w:lvlJc w:val="left"/>
      <w:pPr>
        <w:ind w:left="720" w:hanging="360"/>
      </w:pPr>
      <w:rPr>
        <w:rFonts w:hint="default"/>
      </w:rPr>
    </w:lvl>
    <w:lvl w:ilvl="1" w:tplc="FFFFFFFF">
      <w:start w:val="1"/>
      <w:numFmt w:val="upp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8B757D2"/>
    <w:multiLevelType w:val="hybridMultilevel"/>
    <w:tmpl w:val="D7242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1B1769"/>
    <w:multiLevelType w:val="hybridMultilevel"/>
    <w:tmpl w:val="74043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F0185"/>
    <w:multiLevelType w:val="multilevel"/>
    <w:tmpl w:val="EF5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E97629"/>
    <w:multiLevelType w:val="hybridMultilevel"/>
    <w:tmpl w:val="A4E678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2001882"/>
    <w:multiLevelType w:val="hybridMultilevel"/>
    <w:tmpl w:val="E1AC2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ACD26F5E"/>
    <w:lvl w:ilvl="0">
      <w:start w:val="1"/>
      <w:numFmt w:val="bullet"/>
      <w:lvlText w:val="o"/>
      <w:lvlJc w:val="left"/>
      <w:pPr>
        <w:ind w:left="936" w:hanging="360"/>
      </w:pPr>
      <w:rPr>
        <w:rFonts w:ascii="Courier New" w:hAnsi="Courier New" w:cs="Courier New" w:hint="default"/>
        <w:lang w:val="en-GB"/>
      </w:rPr>
    </w:lvl>
    <w:lvl w:ilvl="1">
      <w:start w:val="1"/>
      <w:numFmt w:val="bullet"/>
      <w:lvlText w:val="o"/>
      <w:lvlJc w:val="left"/>
      <w:pPr>
        <w:ind w:left="1656" w:hanging="360"/>
      </w:pPr>
      <w:rPr>
        <w:rFonts w:ascii="Courier New" w:hAnsi="Courier New" w:cs="Courier New" w:hint="default"/>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1441DF"/>
    <w:multiLevelType w:val="hybridMultilevel"/>
    <w:tmpl w:val="951614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A6D12A3"/>
    <w:multiLevelType w:val="hybridMultilevel"/>
    <w:tmpl w:val="575832AE"/>
    <w:lvl w:ilvl="0" w:tplc="63B6B4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8A6920"/>
    <w:multiLevelType w:val="hybridMultilevel"/>
    <w:tmpl w:val="7320025C"/>
    <w:lvl w:ilvl="0" w:tplc="BD4E0162">
      <w:start w:val="1"/>
      <w:numFmt w:val="bullet"/>
      <w:lvlText w:val=""/>
      <w:lvlJc w:val="left"/>
      <w:pPr>
        <w:ind w:left="1080" w:hanging="360"/>
      </w:pPr>
      <w:rPr>
        <w:rFonts w:ascii="Symbol" w:hAnsi="Symbol"/>
      </w:rPr>
    </w:lvl>
    <w:lvl w:ilvl="1" w:tplc="62C215F6">
      <w:start w:val="1"/>
      <w:numFmt w:val="bullet"/>
      <w:lvlText w:val=""/>
      <w:lvlJc w:val="left"/>
      <w:pPr>
        <w:ind w:left="1080" w:hanging="360"/>
      </w:pPr>
      <w:rPr>
        <w:rFonts w:ascii="Symbol" w:hAnsi="Symbol"/>
      </w:rPr>
    </w:lvl>
    <w:lvl w:ilvl="2" w:tplc="06CC178C">
      <w:start w:val="1"/>
      <w:numFmt w:val="bullet"/>
      <w:lvlText w:val=""/>
      <w:lvlJc w:val="left"/>
      <w:pPr>
        <w:ind w:left="1080" w:hanging="360"/>
      </w:pPr>
      <w:rPr>
        <w:rFonts w:ascii="Symbol" w:hAnsi="Symbol"/>
      </w:rPr>
    </w:lvl>
    <w:lvl w:ilvl="3" w:tplc="C666A9A8">
      <w:start w:val="1"/>
      <w:numFmt w:val="bullet"/>
      <w:lvlText w:val=""/>
      <w:lvlJc w:val="left"/>
      <w:pPr>
        <w:ind w:left="1080" w:hanging="360"/>
      </w:pPr>
      <w:rPr>
        <w:rFonts w:ascii="Symbol" w:hAnsi="Symbol"/>
      </w:rPr>
    </w:lvl>
    <w:lvl w:ilvl="4" w:tplc="3AC61988">
      <w:start w:val="1"/>
      <w:numFmt w:val="bullet"/>
      <w:lvlText w:val=""/>
      <w:lvlJc w:val="left"/>
      <w:pPr>
        <w:ind w:left="1080" w:hanging="360"/>
      </w:pPr>
      <w:rPr>
        <w:rFonts w:ascii="Symbol" w:hAnsi="Symbol"/>
      </w:rPr>
    </w:lvl>
    <w:lvl w:ilvl="5" w:tplc="F0B29CF4">
      <w:start w:val="1"/>
      <w:numFmt w:val="bullet"/>
      <w:lvlText w:val=""/>
      <w:lvlJc w:val="left"/>
      <w:pPr>
        <w:ind w:left="1080" w:hanging="360"/>
      </w:pPr>
      <w:rPr>
        <w:rFonts w:ascii="Symbol" w:hAnsi="Symbol"/>
      </w:rPr>
    </w:lvl>
    <w:lvl w:ilvl="6" w:tplc="CA5A86E0">
      <w:start w:val="1"/>
      <w:numFmt w:val="bullet"/>
      <w:lvlText w:val=""/>
      <w:lvlJc w:val="left"/>
      <w:pPr>
        <w:ind w:left="1080" w:hanging="360"/>
      </w:pPr>
      <w:rPr>
        <w:rFonts w:ascii="Symbol" w:hAnsi="Symbol"/>
      </w:rPr>
    </w:lvl>
    <w:lvl w:ilvl="7" w:tplc="E766D8BC">
      <w:start w:val="1"/>
      <w:numFmt w:val="bullet"/>
      <w:lvlText w:val=""/>
      <w:lvlJc w:val="left"/>
      <w:pPr>
        <w:ind w:left="1080" w:hanging="360"/>
      </w:pPr>
      <w:rPr>
        <w:rFonts w:ascii="Symbol" w:hAnsi="Symbol"/>
      </w:rPr>
    </w:lvl>
    <w:lvl w:ilvl="8" w:tplc="338284BE">
      <w:start w:val="1"/>
      <w:numFmt w:val="bullet"/>
      <w:lvlText w:val=""/>
      <w:lvlJc w:val="left"/>
      <w:pPr>
        <w:ind w:left="1080" w:hanging="360"/>
      </w:pPr>
      <w:rPr>
        <w:rFonts w:ascii="Symbol" w:hAnsi="Symbol"/>
      </w:rPr>
    </w:lvl>
  </w:abstractNum>
  <w:abstractNum w:abstractNumId="3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40"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14537C1"/>
    <w:multiLevelType w:val="hybridMultilevel"/>
    <w:tmpl w:val="705861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DE2684"/>
    <w:multiLevelType w:val="hybridMultilevel"/>
    <w:tmpl w:val="10C82362"/>
    <w:lvl w:ilvl="0" w:tplc="22160E2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26"/>
  </w:num>
  <w:num w:numId="2" w16cid:durableId="80681869">
    <w:abstractNumId w:val="20"/>
  </w:num>
  <w:num w:numId="3" w16cid:durableId="1566528953">
    <w:abstractNumId w:val="25"/>
  </w:num>
  <w:num w:numId="4" w16cid:durableId="1456096507">
    <w:abstractNumId w:val="35"/>
  </w:num>
  <w:num w:numId="5" w16cid:durableId="1659071369">
    <w:abstractNumId w:val="33"/>
  </w:num>
  <w:num w:numId="6" w16cid:durableId="143009612">
    <w:abstractNumId w:val="0"/>
  </w:num>
  <w:num w:numId="7" w16cid:durableId="1489981921">
    <w:abstractNumId w:val="32"/>
  </w:num>
  <w:num w:numId="8" w16cid:durableId="1689335221">
    <w:abstractNumId w:val="24"/>
  </w:num>
  <w:num w:numId="9" w16cid:durableId="1120342279">
    <w:abstractNumId w:val="41"/>
  </w:num>
  <w:num w:numId="10" w16cid:durableId="625742647">
    <w:abstractNumId w:val="18"/>
  </w:num>
  <w:num w:numId="11" w16cid:durableId="166945348">
    <w:abstractNumId w:val="2"/>
  </w:num>
  <w:num w:numId="12" w16cid:durableId="1469392472">
    <w:abstractNumId w:val="12"/>
  </w:num>
  <w:num w:numId="13" w16cid:durableId="517735681">
    <w:abstractNumId w:val="11"/>
  </w:num>
  <w:num w:numId="14" w16cid:durableId="1142041724">
    <w:abstractNumId w:val="36"/>
  </w:num>
  <w:num w:numId="15" w16cid:durableId="809788981">
    <w:abstractNumId w:val="25"/>
    <w:lvlOverride w:ilvl="0">
      <w:startOverride w:val="1"/>
    </w:lvlOverride>
  </w:num>
  <w:num w:numId="16" w16cid:durableId="1398822153">
    <w:abstractNumId w:val="25"/>
    <w:lvlOverride w:ilvl="0">
      <w:startOverride w:val="1"/>
    </w:lvlOverride>
  </w:num>
  <w:num w:numId="17" w16cid:durableId="1825466284">
    <w:abstractNumId w:val="25"/>
    <w:lvlOverride w:ilvl="0">
      <w:startOverride w:val="1"/>
    </w:lvlOverride>
  </w:num>
  <w:num w:numId="18" w16cid:durableId="1446922321">
    <w:abstractNumId w:val="20"/>
    <w:lvlOverride w:ilvl="0">
      <w:startOverride w:val="1"/>
    </w:lvlOverride>
  </w:num>
  <w:num w:numId="19" w16cid:durableId="122584543">
    <w:abstractNumId w:val="25"/>
    <w:lvlOverride w:ilvl="0">
      <w:startOverride w:val="1"/>
    </w:lvlOverride>
  </w:num>
  <w:num w:numId="20" w16cid:durableId="818807267">
    <w:abstractNumId w:val="20"/>
    <w:lvlOverride w:ilvl="0">
      <w:startOverride w:val="1"/>
    </w:lvlOverride>
  </w:num>
  <w:num w:numId="21" w16cid:durableId="883829348">
    <w:abstractNumId w:val="25"/>
    <w:lvlOverride w:ilvl="0">
      <w:startOverride w:val="1"/>
    </w:lvlOverride>
  </w:num>
  <w:num w:numId="22" w16cid:durableId="438372887">
    <w:abstractNumId w:val="43"/>
  </w:num>
  <w:num w:numId="23" w16cid:durableId="516113510">
    <w:abstractNumId w:val="9"/>
  </w:num>
  <w:num w:numId="24" w16cid:durableId="1397970374">
    <w:abstractNumId w:val="3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16cid:durableId="19630278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6063540">
    <w:abstractNumId w:val="19"/>
  </w:num>
  <w:num w:numId="27" w16cid:durableId="1938362445">
    <w:abstractNumId w:val="20"/>
    <w:lvlOverride w:ilvl="0">
      <w:startOverride w:val="1"/>
    </w:lvlOverride>
  </w:num>
  <w:num w:numId="28" w16cid:durableId="913515990">
    <w:abstractNumId w:val="25"/>
    <w:lvlOverride w:ilvl="0">
      <w:startOverride w:val="1"/>
    </w:lvlOverride>
  </w:num>
  <w:num w:numId="29" w16cid:durableId="978418003">
    <w:abstractNumId w:val="5"/>
  </w:num>
  <w:num w:numId="30" w16cid:durableId="212620654">
    <w:abstractNumId w:val="0"/>
    <w:lvlOverride w:ilvl="0">
      <w:startOverride w:val="1"/>
    </w:lvlOverride>
  </w:num>
  <w:num w:numId="31" w16cid:durableId="1539976164">
    <w:abstractNumId w:val="23"/>
  </w:num>
  <w:num w:numId="32" w16cid:durableId="1847204657">
    <w:abstractNumId w:val="16"/>
  </w:num>
  <w:num w:numId="33" w16cid:durableId="893465018">
    <w:abstractNumId w:val="7"/>
  </w:num>
  <w:num w:numId="34" w16cid:durableId="515538285">
    <w:abstractNumId w:val="4"/>
  </w:num>
  <w:num w:numId="35" w16cid:durableId="1021782476">
    <w:abstractNumId w:val="31"/>
  </w:num>
  <w:num w:numId="36" w16cid:durableId="1264847130">
    <w:abstractNumId w:val="39"/>
  </w:num>
  <w:num w:numId="37" w16cid:durableId="2016959231">
    <w:abstractNumId w:val="15"/>
  </w:num>
  <w:num w:numId="38" w16cid:durableId="1196188549">
    <w:abstractNumId w:val="17"/>
  </w:num>
  <w:num w:numId="39" w16cid:durableId="1127091560">
    <w:abstractNumId w:val="1"/>
  </w:num>
  <w:num w:numId="40" w16cid:durableId="1721517069">
    <w:abstractNumId w:val="40"/>
  </w:num>
  <w:num w:numId="41" w16cid:durableId="69624784">
    <w:abstractNumId w:val="21"/>
  </w:num>
  <w:num w:numId="42" w16cid:durableId="119344106">
    <w:abstractNumId w:val="14"/>
  </w:num>
  <w:num w:numId="43" w16cid:durableId="2135169231">
    <w:abstractNumId w:val="38"/>
  </w:num>
  <w:num w:numId="44" w16cid:durableId="1052115190">
    <w:abstractNumId w:val="28"/>
  </w:num>
  <w:num w:numId="45" w16cid:durableId="1234200279">
    <w:abstractNumId w:val="3"/>
  </w:num>
  <w:num w:numId="46" w16cid:durableId="313993620">
    <w:abstractNumId w:val="22"/>
  </w:num>
  <w:num w:numId="47" w16cid:durableId="955137291">
    <w:abstractNumId w:val="10"/>
  </w:num>
  <w:num w:numId="48" w16cid:durableId="2055691953">
    <w:abstractNumId w:val="34"/>
  </w:num>
  <w:num w:numId="49" w16cid:durableId="669797178">
    <w:abstractNumId w:val="42"/>
  </w:num>
  <w:num w:numId="50" w16cid:durableId="73360549">
    <w:abstractNumId w:val="29"/>
  </w:num>
  <w:num w:numId="51" w16cid:durableId="609627549">
    <w:abstractNumId w:val="8"/>
  </w:num>
  <w:num w:numId="52" w16cid:durableId="1272123266">
    <w:abstractNumId w:val="44"/>
  </w:num>
  <w:num w:numId="53" w16cid:durableId="1980843399">
    <w:abstractNumId w:val="6"/>
  </w:num>
  <w:num w:numId="54" w16cid:durableId="73862812">
    <w:abstractNumId w:val="37"/>
  </w:num>
  <w:num w:numId="55" w16cid:durableId="805121504">
    <w:abstractNumId w:val="13"/>
  </w:num>
  <w:num w:numId="56" w16cid:durableId="1888906976">
    <w:abstractNumId w:val="30"/>
  </w:num>
  <w:num w:numId="57" w16cid:durableId="1683975694">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1203"/>
    <w:rsid w:val="000014E2"/>
    <w:rsid w:val="0000167A"/>
    <w:rsid w:val="00001C9B"/>
    <w:rsid w:val="00002832"/>
    <w:rsid w:val="00002E0D"/>
    <w:rsid w:val="00002E65"/>
    <w:rsid w:val="00002F5A"/>
    <w:rsid w:val="00003B75"/>
    <w:rsid w:val="00003B91"/>
    <w:rsid w:val="00003F2F"/>
    <w:rsid w:val="000040DC"/>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932"/>
    <w:rsid w:val="000138A3"/>
    <w:rsid w:val="00014062"/>
    <w:rsid w:val="000146D7"/>
    <w:rsid w:val="00014755"/>
    <w:rsid w:val="000149C0"/>
    <w:rsid w:val="00014BD8"/>
    <w:rsid w:val="00014C8F"/>
    <w:rsid w:val="00015057"/>
    <w:rsid w:val="000151EF"/>
    <w:rsid w:val="000164A8"/>
    <w:rsid w:val="0001662E"/>
    <w:rsid w:val="000168D1"/>
    <w:rsid w:val="000169F7"/>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EB5"/>
    <w:rsid w:val="000239F5"/>
    <w:rsid w:val="00024674"/>
    <w:rsid w:val="00024A91"/>
    <w:rsid w:val="00024D54"/>
    <w:rsid w:val="00024FF2"/>
    <w:rsid w:val="00025012"/>
    <w:rsid w:val="00025121"/>
    <w:rsid w:val="000252FC"/>
    <w:rsid w:val="000258BB"/>
    <w:rsid w:val="0002597B"/>
    <w:rsid w:val="0002616A"/>
    <w:rsid w:val="00026591"/>
    <w:rsid w:val="0002681E"/>
    <w:rsid w:val="00026A95"/>
    <w:rsid w:val="00026DC0"/>
    <w:rsid w:val="00026DC9"/>
    <w:rsid w:val="00027860"/>
    <w:rsid w:val="00027EE8"/>
    <w:rsid w:val="0003067C"/>
    <w:rsid w:val="000309B6"/>
    <w:rsid w:val="00030B1E"/>
    <w:rsid w:val="00030C51"/>
    <w:rsid w:val="00030DEE"/>
    <w:rsid w:val="00031652"/>
    <w:rsid w:val="00031F48"/>
    <w:rsid w:val="000320B3"/>
    <w:rsid w:val="000322E0"/>
    <w:rsid w:val="00032312"/>
    <w:rsid w:val="000323E7"/>
    <w:rsid w:val="0003384C"/>
    <w:rsid w:val="00034EF1"/>
    <w:rsid w:val="00035600"/>
    <w:rsid w:val="00035A50"/>
    <w:rsid w:val="00036135"/>
    <w:rsid w:val="00036AB1"/>
    <w:rsid w:val="00036D34"/>
    <w:rsid w:val="00036F3E"/>
    <w:rsid w:val="00037359"/>
    <w:rsid w:val="00037640"/>
    <w:rsid w:val="00037D1E"/>
    <w:rsid w:val="000409E0"/>
    <w:rsid w:val="0004147B"/>
    <w:rsid w:val="00041794"/>
    <w:rsid w:val="00042600"/>
    <w:rsid w:val="00042C0E"/>
    <w:rsid w:val="00043527"/>
    <w:rsid w:val="00043617"/>
    <w:rsid w:val="00043BB8"/>
    <w:rsid w:val="000442A4"/>
    <w:rsid w:val="00044B59"/>
    <w:rsid w:val="00044F2B"/>
    <w:rsid w:val="000474D7"/>
    <w:rsid w:val="00047DD6"/>
    <w:rsid w:val="000508BD"/>
    <w:rsid w:val="00050DA6"/>
    <w:rsid w:val="00051B0B"/>
    <w:rsid w:val="00051C1D"/>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7240"/>
    <w:rsid w:val="00060015"/>
    <w:rsid w:val="0006011B"/>
    <w:rsid w:val="00060432"/>
    <w:rsid w:val="00060777"/>
    <w:rsid w:val="00061298"/>
    <w:rsid w:val="000613F9"/>
    <w:rsid w:val="00061436"/>
    <w:rsid w:val="00062BC7"/>
    <w:rsid w:val="000641DF"/>
    <w:rsid w:val="00065BE6"/>
    <w:rsid w:val="0006640B"/>
    <w:rsid w:val="000665C4"/>
    <w:rsid w:val="00066608"/>
    <w:rsid w:val="0006678F"/>
    <w:rsid w:val="00066866"/>
    <w:rsid w:val="00066A6F"/>
    <w:rsid w:val="00066EAC"/>
    <w:rsid w:val="00067B2F"/>
    <w:rsid w:val="0007014A"/>
    <w:rsid w:val="0007087A"/>
    <w:rsid w:val="0007105B"/>
    <w:rsid w:val="000714CF"/>
    <w:rsid w:val="00071A7B"/>
    <w:rsid w:val="00071B5E"/>
    <w:rsid w:val="00072172"/>
    <w:rsid w:val="00072185"/>
    <w:rsid w:val="00072CCA"/>
    <w:rsid w:val="000734E5"/>
    <w:rsid w:val="00073801"/>
    <w:rsid w:val="0007393D"/>
    <w:rsid w:val="00073EFA"/>
    <w:rsid w:val="00073F28"/>
    <w:rsid w:val="00074D7C"/>
    <w:rsid w:val="00075290"/>
    <w:rsid w:val="00075919"/>
    <w:rsid w:val="00075F09"/>
    <w:rsid w:val="0007616F"/>
    <w:rsid w:val="000766DF"/>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2032"/>
    <w:rsid w:val="00084356"/>
    <w:rsid w:val="0008532D"/>
    <w:rsid w:val="00085A2C"/>
    <w:rsid w:val="0008612A"/>
    <w:rsid w:val="00086646"/>
    <w:rsid w:val="00086DD2"/>
    <w:rsid w:val="00086DEA"/>
    <w:rsid w:val="0008723F"/>
    <w:rsid w:val="0008765D"/>
    <w:rsid w:val="00087B50"/>
    <w:rsid w:val="00087CEB"/>
    <w:rsid w:val="00090511"/>
    <w:rsid w:val="00090D2C"/>
    <w:rsid w:val="00090E18"/>
    <w:rsid w:val="00091A99"/>
    <w:rsid w:val="00091F88"/>
    <w:rsid w:val="000921F5"/>
    <w:rsid w:val="0009265A"/>
    <w:rsid w:val="000928D6"/>
    <w:rsid w:val="00092ABA"/>
    <w:rsid w:val="00092E24"/>
    <w:rsid w:val="000936B9"/>
    <w:rsid w:val="00093E1F"/>
    <w:rsid w:val="0009469C"/>
    <w:rsid w:val="000949C3"/>
    <w:rsid w:val="00095D08"/>
    <w:rsid w:val="000964DF"/>
    <w:rsid w:val="000965D8"/>
    <w:rsid w:val="00096773"/>
    <w:rsid w:val="000969FE"/>
    <w:rsid w:val="000A0069"/>
    <w:rsid w:val="000A03C6"/>
    <w:rsid w:val="000A0732"/>
    <w:rsid w:val="000A0C7C"/>
    <w:rsid w:val="000A10BC"/>
    <w:rsid w:val="000A11C5"/>
    <w:rsid w:val="000A133A"/>
    <w:rsid w:val="000A17A6"/>
    <w:rsid w:val="000A17AF"/>
    <w:rsid w:val="000A193D"/>
    <w:rsid w:val="000A198A"/>
    <w:rsid w:val="000A21DD"/>
    <w:rsid w:val="000A3236"/>
    <w:rsid w:val="000A4228"/>
    <w:rsid w:val="000A4A4A"/>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7034"/>
    <w:rsid w:val="000C079E"/>
    <w:rsid w:val="000C1020"/>
    <w:rsid w:val="000C103D"/>
    <w:rsid w:val="000C1C76"/>
    <w:rsid w:val="000C1D21"/>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447"/>
    <w:rsid w:val="000D56F5"/>
    <w:rsid w:val="000D5758"/>
    <w:rsid w:val="000D63FB"/>
    <w:rsid w:val="000D6778"/>
    <w:rsid w:val="000D69F2"/>
    <w:rsid w:val="000D6BE8"/>
    <w:rsid w:val="000D6C60"/>
    <w:rsid w:val="000D719F"/>
    <w:rsid w:val="000D789F"/>
    <w:rsid w:val="000E09FB"/>
    <w:rsid w:val="000E16EC"/>
    <w:rsid w:val="000E18AC"/>
    <w:rsid w:val="000E1BA7"/>
    <w:rsid w:val="000E3B7F"/>
    <w:rsid w:val="000E3FF0"/>
    <w:rsid w:val="000E40BD"/>
    <w:rsid w:val="000E4147"/>
    <w:rsid w:val="000E438C"/>
    <w:rsid w:val="000E4478"/>
    <w:rsid w:val="000E46A5"/>
    <w:rsid w:val="000E4A88"/>
    <w:rsid w:val="000E4E7D"/>
    <w:rsid w:val="000E5050"/>
    <w:rsid w:val="000E5069"/>
    <w:rsid w:val="000E5798"/>
    <w:rsid w:val="000E5C51"/>
    <w:rsid w:val="000E6D93"/>
    <w:rsid w:val="000F00A7"/>
    <w:rsid w:val="000F0491"/>
    <w:rsid w:val="000F05DB"/>
    <w:rsid w:val="000F08F2"/>
    <w:rsid w:val="000F0A32"/>
    <w:rsid w:val="000F1593"/>
    <w:rsid w:val="000F15FC"/>
    <w:rsid w:val="000F16E4"/>
    <w:rsid w:val="000F1ABA"/>
    <w:rsid w:val="000F1FD8"/>
    <w:rsid w:val="000F206B"/>
    <w:rsid w:val="000F2459"/>
    <w:rsid w:val="000F2793"/>
    <w:rsid w:val="000F2E2B"/>
    <w:rsid w:val="000F3398"/>
    <w:rsid w:val="000F3F36"/>
    <w:rsid w:val="000F3FA2"/>
    <w:rsid w:val="000F44AB"/>
    <w:rsid w:val="000F4533"/>
    <w:rsid w:val="000F4B54"/>
    <w:rsid w:val="000F4B6E"/>
    <w:rsid w:val="000F4C13"/>
    <w:rsid w:val="000F5584"/>
    <w:rsid w:val="000F5783"/>
    <w:rsid w:val="000F5C0E"/>
    <w:rsid w:val="000F6061"/>
    <w:rsid w:val="000F61A2"/>
    <w:rsid w:val="000F64CB"/>
    <w:rsid w:val="000F733D"/>
    <w:rsid w:val="000F7D48"/>
    <w:rsid w:val="000F7D79"/>
    <w:rsid w:val="00100250"/>
    <w:rsid w:val="00101009"/>
    <w:rsid w:val="001014D6"/>
    <w:rsid w:val="00101510"/>
    <w:rsid w:val="00101723"/>
    <w:rsid w:val="00101DB9"/>
    <w:rsid w:val="0010238C"/>
    <w:rsid w:val="00102687"/>
    <w:rsid w:val="00102751"/>
    <w:rsid w:val="001031E8"/>
    <w:rsid w:val="0010330F"/>
    <w:rsid w:val="0010497D"/>
    <w:rsid w:val="00105E64"/>
    <w:rsid w:val="0010608C"/>
    <w:rsid w:val="00106260"/>
    <w:rsid w:val="00106416"/>
    <w:rsid w:val="0010652A"/>
    <w:rsid w:val="00106AD5"/>
    <w:rsid w:val="00106D7E"/>
    <w:rsid w:val="00110481"/>
    <w:rsid w:val="0011058F"/>
    <w:rsid w:val="001108E3"/>
    <w:rsid w:val="00110A1A"/>
    <w:rsid w:val="00110C4A"/>
    <w:rsid w:val="0011197C"/>
    <w:rsid w:val="00111AA5"/>
    <w:rsid w:val="00111BCB"/>
    <w:rsid w:val="00112258"/>
    <w:rsid w:val="001127C9"/>
    <w:rsid w:val="00112DA0"/>
    <w:rsid w:val="001141F4"/>
    <w:rsid w:val="00114498"/>
    <w:rsid w:val="0011451D"/>
    <w:rsid w:val="001149E8"/>
    <w:rsid w:val="001153A4"/>
    <w:rsid w:val="00115B88"/>
    <w:rsid w:val="00115D6B"/>
    <w:rsid w:val="00116642"/>
    <w:rsid w:val="00116903"/>
    <w:rsid w:val="0011696C"/>
    <w:rsid w:val="00117492"/>
    <w:rsid w:val="001174D4"/>
    <w:rsid w:val="00117A70"/>
    <w:rsid w:val="00117B21"/>
    <w:rsid w:val="00120653"/>
    <w:rsid w:val="00120CED"/>
    <w:rsid w:val="00121902"/>
    <w:rsid w:val="00121D01"/>
    <w:rsid w:val="00122279"/>
    <w:rsid w:val="00122B02"/>
    <w:rsid w:val="00122DDC"/>
    <w:rsid w:val="00123012"/>
    <w:rsid w:val="00123A64"/>
    <w:rsid w:val="001241C6"/>
    <w:rsid w:val="00124CBD"/>
    <w:rsid w:val="00124F1F"/>
    <w:rsid w:val="00125071"/>
    <w:rsid w:val="0012569D"/>
    <w:rsid w:val="00125B03"/>
    <w:rsid w:val="00125B90"/>
    <w:rsid w:val="00125E09"/>
    <w:rsid w:val="001263F4"/>
    <w:rsid w:val="00126E07"/>
    <w:rsid w:val="00127672"/>
    <w:rsid w:val="00127973"/>
    <w:rsid w:val="00130723"/>
    <w:rsid w:val="001308F8"/>
    <w:rsid w:val="00130F50"/>
    <w:rsid w:val="00131EB9"/>
    <w:rsid w:val="001323E4"/>
    <w:rsid w:val="001326DB"/>
    <w:rsid w:val="00132F6A"/>
    <w:rsid w:val="001335FD"/>
    <w:rsid w:val="00133913"/>
    <w:rsid w:val="001341ED"/>
    <w:rsid w:val="001344B9"/>
    <w:rsid w:val="0013471E"/>
    <w:rsid w:val="00134968"/>
    <w:rsid w:val="0013497D"/>
    <w:rsid w:val="00135366"/>
    <w:rsid w:val="001356DE"/>
    <w:rsid w:val="001365D9"/>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97"/>
    <w:rsid w:val="00144035"/>
    <w:rsid w:val="00144741"/>
    <w:rsid w:val="00144D92"/>
    <w:rsid w:val="001455A5"/>
    <w:rsid w:val="00145E49"/>
    <w:rsid w:val="001507B5"/>
    <w:rsid w:val="00150C41"/>
    <w:rsid w:val="001512BB"/>
    <w:rsid w:val="00151D6F"/>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670"/>
    <w:rsid w:val="001667C8"/>
    <w:rsid w:val="00166AF2"/>
    <w:rsid w:val="00167A66"/>
    <w:rsid w:val="00170F4E"/>
    <w:rsid w:val="0017124E"/>
    <w:rsid w:val="00171801"/>
    <w:rsid w:val="00171DBE"/>
    <w:rsid w:val="0017211C"/>
    <w:rsid w:val="0017258E"/>
    <w:rsid w:val="001725D6"/>
    <w:rsid w:val="001730FC"/>
    <w:rsid w:val="00173642"/>
    <w:rsid w:val="001741FB"/>
    <w:rsid w:val="001743E2"/>
    <w:rsid w:val="001745F8"/>
    <w:rsid w:val="001747B2"/>
    <w:rsid w:val="00174DA1"/>
    <w:rsid w:val="00175303"/>
    <w:rsid w:val="00175E46"/>
    <w:rsid w:val="0018006B"/>
    <w:rsid w:val="001808D0"/>
    <w:rsid w:val="00180ADC"/>
    <w:rsid w:val="00181BC6"/>
    <w:rsid w:val="00181BCA"/>
    <w:rsid w:val="001821AD"/>
    <w:rsid w:val="001822A0"/>
    <w:rsid w:val="00182378"/>
    <w:rsid w:val="001828C4"/>
    <w:rsid w:val="001838CF"/>
    <w:rsid w:val="00184801"/>
    <w:rsid w:val="00184D59"/>
    <w:rsid w:val="00184F6C"/>
    <w:rsid w:val="00185288"/>
    <w:rsid w:val="00185661"/>
    <w:rsid w:val="001856B4"/>
    <w:rsid w:val="00185E5D"/>
    <w:rsid w:val="00185F71"/>
    <w:rsid w:val="00186391"/>
    <w:rsid w:val="001868EE"/>
    <w:rsid w:val="0018771A"/>
    <w:rsid w:val="001877CF"/>
    <w:rsid w:val="00187BC6"/>
    <w:rsid w:val="00190126"/>
    <w:rsid w:val="00190161"/>
    <w:rsid w:val="00190A7D"/>
    <w:rsid w:val="0019125A"/>
    <w:rsid w:val="00191298"/>
    <w:rsid w:val="00191937"/>
    <w:rsid w:val="00192CC1"/>
    <w:rsid w:val="0019319E"/>
    <w:rsid w:val="001932E8"/>
    <w:rsid w:val="00194016"/>
    <w:rsid w:val="00194188"/>
    <w:rsid w:val="00194772"/>
    <w:rsid w:val="00194BCE"/>
    <w:rsid w:val="00194CA5"/>
    <w:rsid w:val="0019521E"/>
    <w:rsid w:val="00195787"/>
    <w:rsid w:val="00195D67"/>
    <w:rsid w:val="001961C0"/>
    <w:rsid w:val="00196849"/>
    <w:rsid w:val="00196D94"/>
    <w:rsid w:val="001975E1"/>
    <w:rsid w:val="001979C0"/>
    <w:rsid w:val="001A0653"/>
    <w:rsid w:val="001A0CFE"/>
    <w:rsid w:val="001A0EEB"/>
    <w:rsid w:val="001A1F6B"/>
    <w:rsid w:val="001A22D8"/>
    <w:rsid w:val="001A2806"/>
    <w:rsid w:val="001A2A12"/>
    <w:rsid w:val="001A2E38"/>
    <w:rsid w:val="001A3918"/>
    <w:rsid w:val="001A3BA4"/>
    <w:rsid w:val="001A3D58"/>
    <w:rsid w:val="001A3FA1"/>
    <w:rsid w:val="001A4762"/>
    <w:rsid w:val="001A47DB"/>
    <w:rsid w:val="001A4A7F"/>
    <w:rsid w:val="001A4D3D"/>
    <w:rsid w:val="001A5195"/>
    <w:rsid w:val="001A5264"/>
    <w:rsid w:val="001A535D"/>
    <w:rsid w:val="001A54B5"/>
    <w:rsid w:val="001A554D"/>
    <w:rsid w:val="001A5DC7"/>
    <w:rsid w:val="001A6D1F"/>
    <w:rsid w:val="001A7C61"/>
    <w:rsid w:val="001B05AC"/>
    <w:rsid w:val="001B06D3"/>
    <w:rsid w:val="001B11D9"/>
    <w:rsid w:val="001B14A6"/>
    <w:rsid w:val="001B14BE"/>
    <w:rsid w:val="001B1EA8"/>
    <w:rsid w:val="001B3D87"/>
    <w:rsid w:val="001B3E22"/>
    <w:rsid w:val="001B4188"/>
    <w:rsid w:val="001B48C9"/>
    <w:rsid w:val="001B49E2"/>
    <w:rsid w:val="001B64D6"/>
    <w:rsid w:val="001B682B"/>
    <w:rsid w:val="001B6CE6"/>
    <w:rsid w:val="001B70AF"/>
    <w:rsid w:val="001C0131"/>
    <w:rsid w:val="001C08E5"/>
    <w:rsid w:val="001C15F5"/>
    <w:rsid w:val="001C234D"/>
    <w:rsid w:val="001C25F3"/>
    <w:rsid w:val="001C28DF"/>
    <w:rsid w:val="001C362C"/>
    <w:rsid w:val="001C3A42"/>
    <w:rsid w:val="001C3DE9"/>
    <w:rsid w:val="001C3F5B"/>
    <w:rsid w:val="001C43C0"/>
    <w:rsid w:val="001C4ABD"/>
    <w:rsid w:val="001C4B7C"/>
    <w:rsid w:val="001C563D"/>
    <w:rsid w:val="001C5816"/>
    <w:rsid w:val="001C58B0"/>
    <w:rsid w:val="001C59B8"/>
    <w:rsid w:val="001C6DA8"/>
    <w:rsid w:val="001C6E84"/>
    <w:rsid w:val="001C6ED1"/>
    <w:rsid w:val="001C7E9F"/>
    <w:rsid w:val="001D0769"/>
    <w:rsid w:val="001D0F2A"/>
    <w:rsid w:val="001D0F84"/>
    <w:rsid w:val="001D10DE"/>
    <w:rsid w:val="001D1473"/>
    <w:rsid w:val="001D1679"/>
    <w:rsid w:val="001D17B0"/>
    <w:rsid w:val="001D17D5"/>
    <w:rsid w:val="001D2A1C"/>
    <w:rsid w:val="001D2D0D"/>
    <w:rsid w:val="001D32FD"/>
    <w:rsid w:val="001D3932"/>
    <w:rsid w:val="001D4A2A"/>
    <w:rsid w:val="001D63B2"/>
    <w:rsid w:val="001D695F"/>
    <w:rsid w:val="001D69F9"/>
    <w:rsid w:val="001D6AD9"/>
    <w:rsid w:val="001D7164"/>
    <w:rsid w:val="001D74F0"/>
    <w:rsid w:val="001D7A7B"/>
    <w:rsid w:val="001E0184"/>
    <w:rsid w:val="001E09A3"/>
    <w:rsid w:val="001E0CAA"/>
    <w:rsid w:val="001E0FF9"/>
    <w:rsid w:val="001E18E7"/>
    <w:rsid w:val="001E19C8"/>
    <w:rsid w:val="001E30F6"/>
    <w:rsid w:val="001E34AE"/>
    <w:rsid w:val="001E378B"/>
    <w:rsid w:val="001E37D5"/>
    <w:rsid w:val="001E3D69"/>
    <w:rsid w:val="001E3FB7"/>
    <w:rsid w:val="001E41FF"/>
    <w:rsid w:val="001E5167"/>
    <w:rsid w:val="001E537A"/>
    <w:rsid w:val="001E5615"/>
    <w:rsid w:val="001E5BAE"/>
    <w:rsid w:val="001E6844"/>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986"/>
    <w:rsid w:val="001F5A82"/>
    <w:rsid w:val="001F5DC2"/>
    <w:rsid w:val="001F64DC"/>
    <w:rsid w:val="001F6EDE"/>
    <w:rsid w:val="001F73C5"/>
    <w:rsid w:val="00200086"/>
    <w:rsid w:val="00200123"/>
    <w:rsid w:val="0020033A"/>
    <w:rsid w:val="002004FE"/>
    <w:rsid w:val="00200FA4"/>
    <w:rsid w:val="00201668"/>
    <w:rsid w:val="0020197B"/>
    <w:rsid w:val="00201B0D"/>
    <w:rsid w:val="00202526"/>
    <w:rsid w:val="00202B67"/>
    <w:rsid w:val="00202BF2"/>
    <w:rsid w:val="00202DC3"/>
    <w:rsid w:val="0020350D"/>
    <w:rsid w:val="002036FB"/>
    <w:rsid w:val="002037D8"/>
    <w:rsid w:val="00203F71"/>
    <w:rsid w:val="002045AC"/>
    <w:rsid w:val="00204681"/>
    <w:rsid w:val="0020555C"/>
    <w:rsid w:val="0020561A"/>
    <w:rsid w:val="00205E6A"/>
    <w:rsid w:val="00206266"/>
    <w:rsid w:val="00206706"/>
    <w:rsid w:val="00207527"/>
    <w:rsid w:val="0021069F"/>
    <w:rsid w:val="00211128"/>
    <w:rsid w:val="00211349"/>
    <w:rsid w:val="0021157C"/>
    <w:rsid w:val="0021187F"/>
    <w:rsid w:val="00211FF5"/>
    <w:rsid w:val="0021262F"/>
    <w:rsid w:val="00212942"/>
    <w:rsid w:val="00212D51"/>
    <w:rsid w:val="00213FD4"/>
    <w:rsid w:val="002146BB"/>
    <w:rsid w:val="002148A5"/>
    <w:rsid w:val="00214B8C"/>
    <w:rsid w:val="00214DB4"/>
    <w:rsid w:val="00215071"/>
    <w:rsid w:val="00215630"/>
    <w:rsid w:val="00216F98"/>
    <w:rsid w:val="002173CB"/>
    <w:rsid w:val="002176B0"/>
    <w:rsid w:val="00217D93"/>
    <w:rsid w:val="00217EE5"/>
    <w:rsid w:val="002203F5"/>
    <w:rsid w:val="0022045F"/>
    <w:rsid w:val="00220BF3"/>
    <w:rsid w:val="00220CE5"/>
    <w:rsid w:val="00221174"/>
    <w:rsid w:val="00221AB7"/>
    <w:rsid w:val="002220B5"/>
    <w:rsid w:val="002225A6"/>
    <w:rsid w:val="002229CB"/>
    <w:rsid w:val="00222B8B"/>
    <w:rsid w:val="00222F30"/>
    <w:rsid w:val="00223C60"/>
    <w:rsid w:val="00224002"/>
    <w:rsid w:val="002241EC"/>
    <w:rsid w:val="00224326"/>
    <w:rsid w:val="0022439D"/>
    <w:rsid w:val="0022473B"/>
    <w:rsid w:val="00224819"/>
    <w:rsid w:val="002249D3"/>
    <w:rsid w:val="00225735"/>
    <w:rsid w:val="00225754"/>
    <w:rsid w:val="00225C5B"/>
    <w:rsid w:val="00225D8D"/>
    <w:rsid w:val="002270F1"/>
    <w:rsid w:val="00227270"/>
    <w:rsid w:val="00227EBD"/>
    <w:rsid w:val="00227ED6"/>
    <w:rsid w:val="0023001E"/>
    <w:rsid w:val="00231ABD"/>
    <w:rsid w:val="00231FC5"/>
    <w:rsid w:val="0023363A"/>
    <w:rsid w:val="0023467C"/>
    <w:rsid w:val="0023516B"/>
    <w:rsid w:val="002359F0"/>
    <w:rsid w:val="00235C83"/>
    <w:rsid w:val="00235F5C"/>
    <w:rsid w:val="00236BA7"/>
    <w:rsid w:val="002376E3"/>
    <w:rsid w:val="002379D9"/>
    <w:rsid w:val="00237B30"/>
    <w:rsid w:val="0024001A"/>
    <w:rsid w:val="002402CA"/>
    <w:rsid w:val="00240513"/>
    <w:rsid w:val="002406C1"/>
    <w:rsid w:val="00240B7C"/>
    <w:rsid w:val="0024113B"/>
    <w:rsid w:val="00241953"/>
    <w:rsid w:val="00242672"/>
    <w:rsid w:val="00242702"/>
    <w:rsid w:val="00242A4F"/>
    <w:rsid w:val="00243982"/>
    <w:rsid w:val="00243BD4"/>
    <w:rsid w:val="00244331"/>
    <w:rsid w:val="00244726"/>
    <w:rsid w:val="002447FA"/>
    <w:rsid w:val="002447FF"/>
    <w:rsid w:val="00244D5A"/>
    <w:rsid w:val="0024619D"/>
    <w:rsid w:val="00246207"/>
    <w:rsid w:val="00246EEC"/>
    <w:rsid w:val="00247046"/>
    <w:rsid w:val="002475CC"/>
    <w:rsid w:val="00247FB9"/>
    <w:rsid w:val="00247FC8"/>
    <w:rsid w:val="00250649"/>
    <w:rsid w:val="00250E2B"/>
    <w:rsid w:val="00251B63"/>
    <w:rsid w:val="00252675"/>
    <w:rsid w:val="00252A3F"/>
    <w:rsid w:val="00252B5A"/>
    <w:rsid w:val="00252BB1"/>
    <w:rsid w:val="00253121"/>
    <w:rsid w:val="00253247"/>
    <w:rsid w:val="002538E7"/>
    <w:rsid w:val="00253AB5"/>
    <w:rsid w:val="0025487C"/>
    <w:rsid w:val="00254CD9"/>
    <w:rsid w:val="00254EF3"/>
    <w:rsid w:val="00255C67"/>
    <w:rsid w:val="00255EBE"/>
    <w:rsid w:val="0025639D"/>
    <w:rsid w:val="00256943"/>
    <w:rsid w:val="00256CC5"/>
    <w:rsid w:val="00256DE8"/>
    <w:rsid w:val="002576EB"/>
    <w:rsid w:val="00257907"/>
    <w:rsid w:val="00257FA3"/>
    <w:rsid w:val="0026081B"/>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918"/>
    <w:rsid w:val="00265D8E"/>
    <w:rsid w:val="00265E64"/>
    <w:rsid w:val="00265F24"/>
    <w:rsid w:val="00265F33"/>
    <w:rsid w:val="0026712A"/>
    <w:rsid w:val="002671F7"/>
    <w:rsid w:val="0026724D"/>
    <w:rsid w:val="00267B6D"/>
    <w:rsid w:val="00270628"/>
    <w:rsid w:val="002711E2"/>
    <w:rsid w:val="0027189E"/>
    <w:rsid w:val="00271A51"/>
    <w:rsid w:val="00271CFC"/>
    <w:rsid w:val="00272408"/>
    <w:rsid w:val="002728A4"/>
    <w:rsid w:val="00272F71"/>
    <w:rsid w:val="002735F3"/>
    <w:rsid w:val="00274C0C"/>
    <w:rsid w:val="00275126"/>
    <w:rsid w:val="00275293"/>
    <w:rsid w:val="002754C5"/>
    <w:rsid w:val="0027644B"/>
    <w:rsid w:val="0027661B"/>
    <w:rsid w:val="0027661F"/>
    <w:rsid w:val="00276652"/>
    <w:rsid w:val="00276E49"/>
    <w:rsid w:val="00276F08"/>
    <w:rsid w:val="00277B56"/>
    <w:rsid w:val="00277BD5"/>
    <w:rsid w:val="00280AF1"/>
    <w:rsid w:val="00280C0C"/>
    <w:rsid w:val="00280E1A"/>
    <w:rsid w:val="0028140B"/>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2CC4"/>
    <w:rsid w:val="00292DBE"/>
    <w:rsid w:val="00292F6E"/>
    <w:rsid w:val="0029300D"/>
    <w:rsid w:val="00293BA5"/>
    <w:rsid w:val="00294199"/>
    <w:rsid w:val="00294200"/>
    <w:rsid w:val="002942BF"/>
    <w:rsid w:val="00294A86"/>
    <w:rsid w:val="002950CC"/>
    <w:rsid w:val="002957B9"/>
    <w:rsid w:val="0029583F"/>
    <w:rsid w:val="00295BE9"/>
    <w:rsid w:val="002961C0"/>
    <w:rsid w:val="002961FD"/>
    <w:rsid w:val="002967F0"/>
    <w:rsid w:val="00296D94"/>
    <w:rsid w:val="00297476"/>
    <w:rsid w:val="00297801"/>
    <w:rsid w:val="002A0793"/>
    <w:rsid w:val="002A0A69"/>
    <w:rsid w:val="002A19F5"/>
    <w:rsid w:val="002A28E5"/>
    <w:rsid w:val="002A3220"/>
    <w:rsid w:val="002A3A97"/>
    <w:rsid w:val="002A3C54"/>
    <w:rsid w:val="002A3D93"/>
    <w:rsid w:val="002A4883"/>
    <w:rsid w:val="002A5B1A"/>
    <w:rsid w:val="002A64BD"/>
    <w:rsid w:val="002A6A5A"/>
    <w:rsid w:val="002A739B"/>
    <w:rsid w:val="002A76A3"/>
    <w:rsid w:val="002A7C83"/>
    <w:rsid w:val="002B0274"/>
    <w:rsid w:val="002B129B"/>
    <w:rsid w:val="002B1C79"/>
    <w:rsid w:val="002B23B6"/>
    <w:rsid w:val="002B2617"/>
    <w:rsid w:val="002B2972"/>
    <w:rsid w:val="002B29D0"/>
    <w:rsid w:val="002B2BC4"/>
    <w:rsid w:val="002B3EA0"/>
    <w:rsid w:val="002B3FBB"/>
    <w:rsid w:val="002B4922"/>
    <w:rsid w:val="002B5B3D"/>
    <w:rsid w:val="002B6113"/>
    <w:rsid w:val="002B6572"/>
    <w:rsid w:val="002B66F6"/>
    <w:rsid w:val="002B69F3"/>
    <w:rsid w:val="002B6B24"/>
    <w:rsid w:val="002B6D4F"/>
    <w:rsid w:val="002B7F84"/>
    <w:rsid w:val="002B7FEC"/>
    <w:rsid w:val="002C0A2E"/>
    <w:rsid w:val="002C1140"/>
    <w:rsid w:val="002C1409"/>
    <w:rsid w:val="002C183B"/>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430"/>
    <w:rsid w:val="002C648A"/>
    <w:rsid w:val="002C6B5A"/>
    <w:rsid w:val="002C6D01"/>
    <w:rsid w:val="002C6E6A"/>
    <w:rsid w:val="002C6EB7"/>
    <w:rsid w:val="002D091B"/>
    <w:rsid w:val="002D09E9"/>
    <w:rsid w:val="002D0BE0"/>
    <w:rsid w:val="002D10FA"/>
    <w:rsid w:val="002D147C"/>
    <w:rsid w:val="002D18D1"/>
    <w:rsid w:val="002D22FB"/>
    <w:rsid w:val="002D37FE"/>
    <w:rsid w:val="002D38A9"/>
    <w:rsid w:val="002D3C06"/>
    <w:rsid w:val="002D41F1"/>
    <w:rsid w:val="002D4876"/>
    <w:rsid w:val="002D4C0B"/>
    <w:rsid w:val="002D4C55"/>
    <w:rsid w:val="002D583B"/>
    <w:rsid w:val="002D5960"/>
    <w:rsid w:val="002D66DC"/>
    <w:rsid w:val="002D7005"/>
    <w:rsid w:val="002D70F8"/>
    <w:rsid w:val="002E02F0"/>
    <w:rsid w:val="002E0397"/>
    <w:rsid w:val="002E0B51"/>
    <w:rsid w:val="002E0FF9"/>
    <w:rsid w:val="002E1545"/>
    <w:rsid w:val="002E1C24"/>
    <w:rsid w:val="002E1DE0"/>
    <w:rsid w:val="002E1F88"/>
    <w:rsid w:val="002E2020"/>
    <w:rsid w:val="002E2501"/>
    <w:rsid w:val="002E2813"/>
    <w:rsid w:val="002E2F33"/>
    <w:rsid w:val="002E2FE1"/>
    <w:rsid w:val="002E3A78"/>
    <w:rsid w:val="002E4012"/>
    <w:rsid w:val="002E4299"/>
    <w:rsid w:val="002E4E00"/>
    <w:rsid w:val="002E4EF2"/>
    <w:rsid w:val="002E57BB"/>
    <w:rsid w:val="002E5E2C"/>
    <w:rsid w:val="002E5E93"/>
    <w:rsid w:val="002E5ED3"/>
    <w:rsid w:val="002E61F1"/>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600"/>
    <w:rsid w:val="002F7633"/>
    <w:rsid w:val="002F7C97"/>
    <w:rsid w:val="002F7F33"/>
    <w:rsid w:val="00300392"/>
    <w:rsid w:val="00300956"/>
    <w:rsid w:val="0030176C"/>
    <w:rsid w:val="00302214"/>
    <w:rsid w:val="003023D7"/>
    <w:rsid w:val="00302FEB"/>
    <w:rsid w:val="00303663"/>
    <w:rsid w:val="00303A7A"/>
    <w:rsid w:val="00303EDF"/>
    <w:rsid w:val="003042F4"/>
    <w:rsid w:val="003046DA"/>
    <w:rsid w:val="00304EBA"/>
    <w:rsid w:val="00305457"/>
    <w:rsid w:val="00305668"/>
    <w:rsid w:val="00305B24"/>
    <w:rsid w:val="00306067"/>
    <w:rsid w:val="003066A4"/>
    <w:rsid w:val="00306780"/>
    <w:rsid w:val="0030678F"/>
    <w:rsid w:val="00306C0B"/>
    <w:rsid w:val="00307881"/>
    <w:rsid w:val="003102AC"/>
    <w:rsid w:val="00310300"/>
    <w:rsid w:val="00311C26"/>
    <w:rsid w:val="00311D66"/>
    <w:rsid w:val="003136CB"/>
    <w:rsid w:val="003139E9"/>
    <w:rsid w:val="00313F94"/>
    <w:rsid w:val="003141F3"/>
    <w:rsid w:val="00314893"/>
    <w:rsid w:val="00314BF7"/>
    <w:rsid w:val="0031573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9A8"/>
    <w:rsid w:val="00325B2C"/>
    <w:rsid w:val="00325CEA"/>
    <w:rsid w:val="003269B7"/>
    <w:rsid w:val="00326BF9"/>
    <w:rsid w:val="00326F69"/>
    <w:rsid w:val="00326F7A"/>
    <w:rsid w:val="003274A2"/>
    <w:rsid w:val="003275A8"/>
    <w:rsid w:val="0033038F"/>
    <w:rsid w:val="00330961"/>
    <w:rsid w:val="003309E4"/>
    <w:rsid w:val="00330C0C"/>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2459"/>
    <w:rsid w:val="00343227"/>
    <w:rsid w:val="0034345F"/>
    <w:rsid w:val="003439AA"/>
    <w:rsid w:val="0034411B"/>
    <w:rsid w:val="00344482"/>
    <w:rsid w:val="00344618"/>
    <w:rsid w:val="00344654"/>
    <w:rsid w:val="00344AEC"/>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25CF"/>
    <w:rsid w:val="00352D9F"/>
    <w:rsid w:val="00353616"/>
    <w:rsid w:val="00353734"/>
    <w:rsid w:val="00353A94"/>
    <w:rsid w:val="003548FB"/>
    <w:rsid w:val="00356528"/>
    <w:rsid w:val="003569D8"/>
    <w:rsid w:val="00356A01"/>
    <w:rsid w:val="00356C9D"/>
    <w:rsid w:val="00356F45"/>
    <w:rsid w:val="0035729B"/>
    <w:rsid w:val="00357AA1"/>
    <w:rsid w:val="00357F0E"/>
    <w:rsid w:val="00360421"/>
    <w:rsid w:val="00361CB3"/>
    <w:rsid w:val="0036210A"/>
    <w:rsid w:val="003624F3"/>
    <w:rsid w:val="0036258C"/>
    <w:rsid w:val="00362901"/>
    <w:rsid w:val="003633D6"/>
    <w:rsid w:val="0036395E"/>
    <w:rsid w:val="00363E4E"/>
    <w:rsid w:val="00364A57"/>
    <w:rsid w:val="00364AFE"/>
    <w:rsid w:val="00365B7C"/>
    <w:rsid w:val="003663F9"/>
    <w:rsid w:val="00366B74"/>
    <w:rsid w:val="00366F7B"/>
    <w:rsid w:val="00367891"/>
    <w:rsid w:val="00370376"/>
    <w:rsid w:val="00370C6D"/>
    <w:rsid w:val="00371DCC"/>
    <w:rsid w:val="0037222D"/>
    <w:rsid w:val="003727A9"/>
    <w:rsid w:val="003728E8"/>
    <w:rsid w:val="00372AB7"/>
    <w:rsid w:val="00372B8F"/>
    <w:rsid w:val="00372F2F"/>
    <w:rsid w:val="0037373C"/>
    <w:rsid w:val="00373A2F"/>
    <w:rsid w:val="0037456D"/>
    <w:rsid w:val="00374DC6"/>
    <w:rsid w:val="0037511F"/>
    <w:rsid w:val="00375720"/>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3598"/>
    <w:rsid w:val="00383AB9"/>
    <w:rsid w:val="00383FCC"/>
    <w:rsid w:val="003847BC"/>
    <w:rsid w:val="0038492E"/>
    <w:rsid w:val="00384B38"/>
    <w:rsid w:val="00384D0D"/>
    <w:rsid w:val="00385222"/>
    <w:rsid w:val="0038538E"/>
    <w:rsid w:val="00385C83"/>
    <w:rsid w:val="003860BA"/>
    <w:rsid w:val="00386F16"/>
    <w:rsid w:val="00387BE0"/>
    <w:rsid w:val="0039059F"/>
    <w:rsid w:val="003916F3"/>
    <w:rsid w:val="00391CC5"/>
    <w:rsid w:val="003925CB"/>
    <w:rsid w:val="0039279D"/>
    <w:rsid w:val="0039297C"/>
    <w:rsid w:val="0039347A"/>
    <w:rsid w:val="003935C5"/>
    <w:rsid w:val="00393C74"/>
    <w:rsid w:val="00394064"/>
    <w:rsid w:val="00394108"/>
    <w:rsid w:val="00394E2E"/>
    <w:rsid w:val="00395050"/>
    <w:rsid w:val="00395388"/>
    <w:rsid w:val="00395DBF"/>
    <w:rsid w:val="00396201"/>
    <w:rsid w:val="003962D6"/>
    <w:rsid w:val="00396413"/>
    <w:rsid w:val="00396C23"/>
    <w:rsid w:val="003A08C3"/>
    <w:rsid w:val="003A0CDF"/>
    <w:rsid w:val="003A1026"/>
    <w:rsid w:val="003A120D"/>
    <w:rsid w:val="003A17C0"/>
    <w:rsid w:val="003A19A7"/>
    <w:rsid w:val="003A2309"/>
    <w:rsid w:val="003A2341"/>
    <w:rsid w:val="003A26C2"/>
    <w:rsid w:val="003A3C58"/>
    <w:rsid w:val="003A448D"/>
    <w:rsid w:val="003A45C7"/>
    <w:rsid w:val="003A4A29"/>
    <w:rsid w:val="003A543A"/>
    <w:rsid w:val="003A5572"/>
    <w:rsid w:val="003A576E"/>
    <w:rsid w:val="003A60A3"/>
    <w:rsid w:val="003A6116"/>
    <w:rsid w:val="003A67BA"/>
    <w:rsid w:val="003A6B3B"/>
    <w:rsid w:val="003A710A"/>
    <w:rsid w:val="003A73A9"/>
    <w:rsid w:val="003A7625"/>
    <w:rsid w:val="003A7706"/>
    <w:rsid w:val="003A7735"/>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523D"/>
    <w:rsid w:val="003B5627"/>
    <w:rsid w:val="003B5A65"/>
    <w:rsid w:val="003B5BF2"/>
    <w:rsid w:val="003B5DB8"/>
    <w:rsid w:val="003B659E"/>
    <w:rsid w:val="003B6760"/>
    <w:rsid w:val="003B6C6E"/>
    <w:rsid w:val="003B6F92"/>
    <w:rsid w:val="003B73BF"/>
    <w:rsid w:val="003B75FD"/>
    <w:rsid w:val="003B7AD8"/>
    <w:rsid w:val="003C008F"/>
    <w:rsid w:val="003C09F8"/>
    <w:rsid w:val="003C1C84"/>
    <w:rsid w:val="003C1FFC"/>
    <w:rsid w:val="003C270D"/>
    <w:rsid w:val="003C275E"/>
    <w:rsid w:val="003C35C7"/>
    <w:rsid w:val="003C4242"/>
    <w:rsid w:val="003C4441"/>
    <w:rsid w:val="003C4766"/>
    <w:rsid w:val="003C4A85"/>
    <w:rsid w:val="003C4B6D"/>
    <w:rsid w:val="003C4E3C"/>
    <w:rsid w:val="003C4FDE"/>
    <w:rsid w:val="003C506F"/>
    <w:rsid w:val="003C5474"/>
    <w:rsid w:val="003C550B"/>
    <w:rsid w:val="003C5713"/>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77B"/>
    <w:rsid w:val="003D3BA8"/>
    <w:rsid w:val="003D3D17"/>
    <w:rsid w:val="003D3D1E"/>
    <w:rsid w:val="003D3D69"/>
    <w:rsid w:val="003D3FB6"/>
    <w:rsid w:val="003D48EB"/>
    <w:rsid w:val="003D4E51"/>
    <w:rsid w:val="003D585A"/>
    <w:rsid w:val="003D5936"/>
    <w:rsid w:val="003D6AE1"/>
    <w:rsid w:val="003D7BCC"/>
    <w:rsid w:val="003D7CD2"/>
    <w:rsid w:val="003E0440"/>
    <w:rsid w:val="003E0B6E"/>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FB6"/>
    <w:rsid w:val="003E71DC"/>
    <w:rsid w:val="003E76C8"/>
    <w:rsid w:val="003E7DDB"/>
    <w:rsid w:val="003F0782"/>
    <w:rsid w:val="003F1277"/>
    <w:rsid w:val="003F14AD"/>
    <w:rsid w:val="003F1653"/>
    <w:rsid w:val="003F2557"/>
    <w:rsid w:val="003F2F9C"/>
    <w:rsid w:val="003F432B"/>
    <w:rsid w:val="003F46DF"/>
    <w:rsid w:val="003F493A"/>
    <w:rsid w:val="003F49BB"/>
    <w:rsid w:val="003F4F0A"/>
    <w:rsid w:val="003F5595"/>
    <w:rsid w:val="003F5A18"/>
    <w:rsid w:val="003F6054"/>
    <w:rsid w:val="003F6280"/>
    <w:rsid w:val="003F633B"/>
    <w:rsid w:val="004000D5"/>
    <w:rsid w:val="004003DC"/>
    <w:rsid w:val="004005FD"/>
    <w:rsid w:val="004006F9"/>
    <w:rsid w:val="00400791"/>
    <w:rsid w:val="00400E95"/>
    <w:rsid w:val="00400EEE"/>
    <w:rsid w:val="004014A0"/>
    <w:rsid w:val="00401BF7"/>
    <w:rsid w:val="00401E8D"/>
    <w:rsid w:val="0040270B"/>
    <w:rsid w:val="00402971"/>
    <w:rsid w:val="004029E1"/>
    <w:rsid w:val="00402A1D"/>
    <w:rsid w:val="00402F3A"/>
    <w:rsid w:val="00403706"/>
    <w:rsid w:val="00403F0C"/>
    <w:rsid w:val="004040BF"/>
    <w:rsid w:val="00404C4C"/>
    <w:rsid w:val="004053E5"/>
    <w:rsid w:val="0040540B"/>
    <w:rsid w:val="00405488"/>
    <w:rsid w:val="004057B7"/>
    <w:rsid w:val="0040581D"/>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320"/>
    <w:rsid w:val="00412B21"/>
    <w:rsid w:val="00412B87"/>
    <w:rsid w:val="00412BCF"/>
    <w:rsid w:val="00413248"/>
    <w:rsid w:val="004138C3"/>
    <w:rsid w:val="00413D37"/>
    <w:rsid w:val="0041423F"/>
    <w:rsid w:val="004142F5"/>
    <w:rsid w:val="00414F81"/>
    <w:rsid w:val="004150B2"/>
    <w:rsid w:val="004157E1"/>
    <w:rsid w:val="004169EC"/>
    <w:rsid w:val="0041739A"/>
    <w:rsid w:val="004175E4"/>
    <w:rsid w:val="00420B73"/>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77D"/>
    <w:rsid w:val="00424E56"/>
    <w:rsid w:val="00424E5D"/>
    <w:rsid w:val="004250AA"/>
    <w:rsid w:val="00425826"/>
    <w:rsid w:val="00425B33"/>
    <w:rsid w:val="00425D53"/>
    <w:rsid w:val="00425DD2"/>
    <w:rsid w:val="00426834"/>
    <w:rsid w:val="0042724B"/>
    <w:rsid w:val="00431249"/>
    <w:rsid w:val="00432175"/>
    <w:rsid w:val="00432BC7"/>
    <w:rsid w:val="00433CCD"/>
    <w:rsid w:val="004346A6"/>
    <w:rsid w:val="00434A49"/>
    <w:rsid w:val="00434F53"/>
    <w:rsid w:val="00435119"/>
    <w:rsid w:val="004351AB"/>
    <w:rsid w:val="0043592C"/>
    <w:rsid w:val="00435D30"/>
    <w:rsid w:val="004361E8"/>
    <w:rsid w:val="0043634E"/>
    <w:rsid w:val="004367B1"/>
    <w:rsid w:val="00436A0F"/>
    <w:rsid w:val="00437150"/>
    <w:rsid w:val="00437199"/>
    <w:rsid w:val="0043750A"/>
    <w:rsid w:val="00437921"/>
    <w:rsid w:val="00440E99"/>
    <w:rsid w:val="0044318B"/>
    <w:rsid w:val="00443FF5"/>
    <w:rsid w:val="00444039"/>
    <w:rsid w:val="004443DA"/>
    <w:rsid w:val="004444B2"/>
    <w:rsid w:val="0044463D"/>
    <w:rsid w:val="00444C60"/>
    <w:rsid w:val="00445C07"/>
    <w:rsid w:val="00445DAA"/>
    <w:rsid w:val="004465B7"/>
    <w:rsid w:val="00447159"/>
    <w:rsid w:val="00447516"/>
    <w:rsid w:val="00447577"/>
    <w:rsid w:val="0044766E"/>
    <w:rsid w:val="00450719"/>
    <w:rsid w:val="00450CFA"/>
    <w:rsid w:val="00450DCC"/>
    <w:rsid w:val="004520CD"/>
    <w:rsid w:val="004523A7"/>
    <w:rsid w:val="00452908"/>
    <w:rsid w:val="0045339D"/>
    <w:rsid w:val="004534C7"/>
    <w:rsid w:val="00453891"/>
    <w:rsid w:val="00453A27"/>
    <w:rsid w:val="00453A96"/>
    <w:rsid w:val="00453D21"/>
    <w:rsid w:val="0045416E"/>
    <w:rsid w:val="00454B1B"/>
    <w:rsid w:val="00454C6E"/>
    <w:rsid w:val="004557BB"/>
    <w:rsid w:val="00455810"/>
    <w:rsid w:val="00455EC6"/>
    <w:rsid w:val="00455FA3"/>
    <w:rsid w:val="00456E14"/>
    <w:rsid w:val="004574B9"/>
    <w:rsid w:val="0046022C"/>
    <w:rsid w:val="00461656"/>
    <w:rsid w:val="004623E7"/>
    <w:rsid w:val="00462A26"/>
    <w:rsid w:val="004631A2"/>
    <w:rsid w:val="00463E42"/>
    <w:rsid w:val="004650DF"/>
    <w:rsid w:val="004653ED"/>
    <w:rsid w:val="004659DA"/>
    <w:rsid w:val="00465C22"/>
    <w:rsid w:val="004660F4"/>
    <w:rsid w:val="004667AC"/>
    <w:rsid w:val="00467126"/>
    <w:rsid w:val="0046748B"/>
    <w:rsid w:val="0046752A"/>
    <w:rsid w:val="00467C74"/>
    <w:rsid w:val="00470132"/>
    <w:rsid w:val="00470AED"/>
    <w:rsid w:val="004712CC"/>
    <w:rsid w:val="00471661"/>
    <w:rsid w:val="00471B3B"/>
    <w:rsid w:val="00471F7B"/>
    <w:rsid w:val="00472262"/>
    <w:rsid w:val="0047244D"/>
    <w:rsid w:val="00472781"/>
    <w:rsid w:val="004732E9"/>
    <w:rsid w:val="00473498"/>
    <w:rsid w:val="004739D3"/>
    <w:rsid w:val="0047462E"/>
    <w:rsid w:val="00474825"/>
    <w:rsid w:val="00474A1D"/>
    <w:rsid w:val="00474B26"/>
    <w:rsid w:val="00475392"/>
    <w:rsid w:val="0047590C"/>
    <w:rsid w:val="00475B28"/>
    <w:rsid w:val="004762BA"/>
    <w:rsid w:val="00476410"/>
    <w:rsid w:val="00476F66"/>
    <w:rsid w:val="00477407"/>
    <w:rsid w:val="00477A65"/>
    <w:rsid w:val="00480766"/>
    <w:rsid w:val="004808BD"/>
    <w:rsid w:val="00481206"/>
    <w:rsid w:val="0048137B"/>
    <w:rsid w:val="004825B4"/>
    <w:rsid w:val="00482B81"/>
    <w:rsid w:val="00482C88"/>
    <w:rsid w:val="00483B63"/>
    <w:rsid w:val="00483FC1"/>
    <w:rsid w:val="00483FCA"/>
    <w:rsid w:val="00484C7C"/>
    <w:rsid w:val="004854BB"/>
    <w:rsid w:val="00485E70"/>
    <w:rsid w:val="00486D96"/>
    <w:rsid w:val="004876EB"/>
    <w:rsid w:val="0048792A"/>
    <w:rsid w:val="004902AC"/>
    <w:rsid w:val="0049067B"/>
    <w:rsid w:val="004907B2"/>
    <w:rsid w:val="00490AAE"/>
    <w:rsid w:val="00490D7C"/>
    <w:rsid w:val="004917DA"/>
    <w:rsid w:val="00491859"/>
    <w:rsid w:val="004919A5"/>
    <w:rsid w:val="00492070"/>
    <w:rsid w:val="0049230E"/>
    <w:rsid w:val="00492562"/>
    <w:rsid w:val="004929B5"/>
    <w:rsid w:val="00492A76"/>
    <w:rsid w:val="00492DCB"/>
    <w:rsid w:val="004930BC"/>
    <w:rsid w:val="004932F5"/>
    <w:rsid w:val="0049363F"/>
    <w:rsid w:val="00493AE6"/>
    <w:rsid w:val="00494189"/>
    <w:rsid w:val="00494493"/>
    <w:rsid w:val="00494B50"/>
    <w:rsid w:val="00494C5F"/>
    <w:rsid w:val="004953D8"/>
    <w:rsid w:val="0049633A"/>
    <w:rsid w:val="0049645C"/>
    <w:rsid w:val="0049654A"/>
    <w:rsid w:val="00496606"/>
    <w:rsid w:val="00496810"/>
    <w:rsid w:val="0049699E"/>
    <w:rsid w:val="004976D6"/>
    <w:rsid w:val="00497C59"/>
    <w:rsid w:val="004A0532"/>
    <w:rsid w:val="004A08A8"/>
    <w:rsid w:val="004A0BD9"/>
    <w:rsid w:val="004A0C5E"/>
    <w:rsid w:val="004A1165"/>
    <w:rsid w:val="004A133B"/>
    <w:rsid w:val="004A1658"/>
    <w:rsid w:val="004A1B61"/>
    <w:rsid w:val="004A241A"/>
    <w:rsid w:val="004A242D"/>
    <w:rsid w:val="004A2A78"/>
    <w:rsid w:val="004A2AFB"/>
    <w:rsid w:val="004A2BA2"/>
    <w:rsid w:val="004A35F2"/>
    <w:rsid w:val="004A4147"/>
    <w:rsid w:val="004A4C03"/>
    <w:rsid w:val="004A4F68"/>
    <w:rsid w:val="004A51A9"/>
    <w:rsid w:val="004A55C0"/>
    <w:rsid w:val="004A5BD2"/>
    <w:rsid w:val="004A6144"/>
    <w:rsid w:val="004A6866"/>
    <w:rsid w:val="004A71A9"/>
    <w:rsid w:val="004A73FC"/>
    <w:rsid w:val="004A74AD"/>
    <w:rsid w:val="004A7B94"/>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F5"/>
    <w:rsid w:val="004B4FB5"/>
    <w:rsid w:val="004B5310"/>
    <w:rsid w:val="004B5DF2"/>
    <w:rsid w:val="004B62DB"/>
    <w:rsid w:val="004B63D0"/>
    <w:rsid w:val="004B6415"/>
    <w:rsid w:val="004B6674"/>
    <w:rsid w:val="004B6BC9"/>
    <w:rsid w:val="004B704E"/>
    <w:rsid w:val="004B70E5"/>
    <w:rsid w:val="004B7A25"/>
    <w:rsid w:val="004B7A83"/>
    <w:rsid w:val="004B7F3F"/>
    <w:rsid w:val="004C0C2C"/>
    <w:rsid w:val="004C1118"/>
    <w:rsid w:val="004C1559"/>
    <w:rsid w:val="004C1D92"/>
    <w:rsid w:val="004C1F46"/>
    <w:rsid w:val="004C348A"/>
    <w:rsid w:val="004C4562"/>
    <w:rsid w:val="004C46DD"/>
    <w:rsid w:val="004C48AF"/>
    <w:rsid w:val="004C4FE2"/>
    <w:rsid w:val="004C56C7"/>
    <w:rsid w:val="004C5EEF"/>
    <w:rsid w:val="004C5F0B"/>
    <w:rsid w:val="004C694E"/>
    <w:rsid w:val="004C6BA8"/>
    <w:rsid w:val="004D0134"/>
    <w:rsid w:val="004D063D"/>
    <w:rsid w:val="004D0902"/>
    <w:rsid w:val="004D0A7E"/>
    <w:rsid w:val="004D2863"/>
    <w:rsid w:val="004D2A01"/>
    <w:rsid w:val="004D4AD4"/>
    <w:rsid w:val="004D55FF"/>
    <w:rsid w:val="004D5D57"/>
    <w:rsid w:val="004D5EC1"/>
    <w:rsid w:val="004D61A6"/>
    <w:rsid w:val="004D67BB"/>
    <w:rsid w:val="004D6DFD"/>
    <w:rsid w:val="004D7586"/>
    <w:rsid w:val="004D7C29"/>
    <w:rsid w:val="004E0186"/>
    <w:rsid w:val="004E130B"/>
    <w:rsid w:val="004E1402"/>
    <w:rsid w:val="004E212A"/>
    <w:rsid w:val="004E23AC"/>
    <w:rsid w:val="004E2B8B"/>
    <w:rsid w:val="004E2D18"/>
    <w:rsid w:val="004E4249"/>
    <w:rsid w:val="004E4477"/>
    <w:rsid w:val="004E4EC9"/>
    <w:rsid w:val="004E574B"/>
    <w:rsid w:val="004E57AD"/>
    <w:rsid w:val="004E5E66"/>
    <w:rsid w:val="004E61F9"/>
    <w:rsid w:val="004E65B5"/>
    <w:rsid w:val="004E6DA5"/>
    <w:rsid w:val="004E79F7"/>
    <w:rsid w:val="004E7ADB"/>
    <w:rsid w:val="004E7B41"/>
    <w:rsid w:val="004F01EE"/>
    <w:rsid w:val="004F0665"/>
    <w:rsid w:val="004F0DE1"/>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856"/>
    <w:rsid w:val="004F7F21"/>
    <w:rsid w:val="0050005C"/>
    <w:rsid w:val="00500739"/>
    <w:rsid w:val="00500ECA"/>
    <w:rsid w:val="005012C4"/>
    <w:rsid w:val="0050143B"/>
    <w:rsid w:val="00501CDF"/>
    <w:rsid w:val="00501CF9"/>
    <w:rsid w:val="00502AA5"/>
    <w:rsid w:val="00502C78"/>
    <w:rsid w:val="00502CE5"/>
    <w:rsid w:val="00503068"/>
    <w:rsid w:val="00503257"/>
    <w:rsid w:val="00503B4D"/>
    <w:rsid w:val="00503E59"/>
    <w:rsid w:val="005041BA"/>
    <w:rsid w:val="005041ED"/>
    <w:rsid w:val="005042B8"/>
    <w:rsid w:val="00504EE9"/>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E4F"/>
    <w:rsid w:val="005151B8"/>
    <w:rsid w:val="005152FE"/>
    <w:rsid w:val="00515C50"/>
    <w:rsid w:val="00517001"/>
    <w:rsid w:val="005174E0"/>
    <w:rsid w:val="00517998"/>
    <w:rsid w:val="00517A8A"/>
    <w:rsid w:val="00520476"/>
    <w:rsid w:val="00520789"/>
    <w:rsid w:val="0052136B"/>
    <w:rsid w:val="00521576"/>
    <w:rsid w:val="00522521"/>
    <w:rsid w:val="00522ECD"/>
    <w:rsid w:val="0052350B"/>
    <w:rsid w:val="005235A9"/>
    <w:rsid w:val="00523BD7"/>
    <w:rsid w:val="00524295"/>
    <w:rsid w:val="00524CA3"/>
    <w:rsid w:val="00524D03"/>
    <w:rsid w:val="005250E6"/>
    <w:rsid w:val="005256FE"/>
    <w:rsid w:val="00526034"/>
    <w:rsid w:val="00526042"/>
    <w:rsid w:val="00526C78"/>
    <w:rsid w:val="005273B2"/>
    <w:rsid w:val="00530126"/>
    <w:rsid w:val="00530B2B"/>
    <w:rsid w:val="005311CF"/>
    <w:rsid w:val="00531878"/>
    <w:rsid w:val="00531D3B"/>
    <w:rsid w:val="00532CC1"/>
    <w:rsid w:val="00532D7E"/>
    <w:rsid w:val="00532DAE"/>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9CB"/>
    <w:rsid w:val="00545135"/>
    <w:rsid w:val="00545161"/>
    <w:rsid w:val="00545FAC"/>
    <w:rsid w:val="005464A0"/>
    <w:rsid w:val="00546551"/>
    <w:rsid w:val="00546C88"/>
    <w:rsid w:val="00546D9C"/>
    <w:rsid w:val="00550285"/>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76F"/>
    <w:rsid w:val="005567F5"/>
    <w:rsid w:val="005600BA"/>
    <w:rsid w:val="0056046B"/>
    <w:rsid w:val="00560486"/>
    <w:rsid w:val="005615BD"/>
    <w:rsid w:val="00561635"/>
    <w:rsid w:val="0056163E"/>
    <w:rsid w:val="005617DC"/>
    <w:rsid w:val="00562492"/>
    <w:rsid w:val="00562FCB"/>
    <w:rsid w:val="0056393F"/>
    <w:rsid w:val="00563F13"/>
    <w:rsid w:val="00564F4B"/>
    <w:rsid w:val="0056573A"/>
    <w:rsid w:val="00565742"/>
    <w:rsid w:val="005659D0"/>
    <w:rsid w:val="00566169"/>
    <w:rsid w:val="0056630E"/>
    <w:rsid w:val="00566A62"/>
    <w:rsid w:val="00566B2A"/>
    <w:rsid w:val="00567081"/>
    <w:rsid w:val="00567261"/>
    <w:rsid w:val="005673F4"/>
    <w:rsid w:val="0056745B"/>
    <w:rsid w:val="0056794A"/>
    <w:rsid w:val="00567FD7"/>
    <w:rsid w:val="00570346"/>
    <w:rsid w:val="005704CC"/>
    <w:rsid w:val="00570B0A"/>
    <w:rsid w:val="00570BA0"/>
    <w:rsid w:val="0057154D"/>
    <w:rsid w:val="00571BED"/>
    <w:rsid w:val="00572165"/>
    <w:rsid w:val="0057260A"/>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6392"/>
    <w:rsid w:val="00576BE3"/>
    <w:rsid w:val="00576D5D"/>
    <w:rsid w:val="00577523"/>
    <w:rsid w:val="00577821"/>
    <w:rsid w:val="0057788D"/>
    <w:rsid w:val="005801EB"/>
    <w:rsid w:val="00580261"/>
    <w:rsid w:val="00580B6F"/>
    <w:rsid w:val="00580B81"/>
    <w:rsid w:val="00580ED7"/>
    <w:rsid w:val="0058190F"/>
    <w:rsid w:val="00581ED1"/>
    <w:rsid w:val="005824B7"/>
    <w:rsid w:val="00583426"/>
    <w:rsid w:val="005835D8"/>
    <w:rsid w:val="005836F8"/>
    <w:rsid w:val="005843B2"/>
    <w:rsid w:val="005845A9"/>
    <w:rsid w:val="005845B7"/>
    <w:rsid w:val="00584A28"/>
    <w:rsid w:val="00585FB2"/>
    <w:rsid w:val="005861E6"/>
    <w:rsid w:val="00586CB2"/>
    <w:rsid w:val="00586EEA"/>
    <w:rsid w:val="00587BCC"/>
    <w:rsid w:val="00587FAA"/>
    <w:rsid w:val="0059004B"/>
    <w:rsid w:val="0059057C"/>
    <w:rsid w:val="00590B05"/>
    <w:rsid w:val="005918FA"/>
    <w:rsid w:val="0059255D"/>
    <w:rsid w:val="0059259C"/>
    <w:rsid w:val="00592A86"/>
    <w:rsid w:val="00593686"/>
    <w:rsid w:val="005936CD"/>
    <w:rsid w:val="00593A4B"/>
    <w:rsid w:val="00593B60"/>
    <w:rsid w:val="00593F3D"/>
    <w:rsid w:val="005940C8"/>
    <w:rsid w:val="0059479A"/>
    <w:rsid w:val="005948E1"/>
    <w:rsid w:val="00595AA8"/>
    <w:rsid w:val="005960FC"/>
    <w:rsid w:val="0059651C"/>
    <w:rsid w:val="005968E7"/>
    <w:rsid w:val="00596DFC"/>
    <w:rsid w:val="00597165"/>
    <w:rsid w:val="005978E5"/>
    <w:rsid w:val="00597910"/>
    <w:rsid w:val="00597C84"/>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FF1"/>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EA4"/>
    <w:rsid w:val="005B3029"/>
    <w:rsid w:val="005B36A1"/>
    <w:rsid w:val="005B38C1"/>
    <w:rsid w:val="005B399C"/>
    <w:rsid w:val="005B432A"/>
    <w:rsid w:val="005B479B"/>
    <w:rsid w:val="005B4801"/>
    <w:rsid w:val="005B4FD7"/>
    <w:rsid w:val="005B562D"/>
    <w:rsid w:val="005B5915"/>
    <w:rsid w:val="005B5C56"/>
    <w:rsid w:val="005B638D"/>
    <w:rsid w:val="005B7386"/>
    <w:rsid w:val="005B7CB2"/>
    <w:rsid w:val="005B7D74"/>
    <w:rsid w:val="005B7F76"/>
    <w:rsid w:val="005C044E"/>
    <w:rsid w:val="005C125A"/>
    <w:rsid w:val="005C12B0"/>
    <w:rsid w:val="005C1C01"/>
    <w:rsid w:val="005C23A4"/>
    <w:rsid w:val="005C2B67"/>
    <w:rsid w:val="005C3085"/>
    <w:rsid w:val="005C33A8"/>
    <w:rsid w:val="005C355A"/>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C0"/>
    <w:rsid w:val="005D7A14"/>
    <w:rsid w:val="005E01C2"/>
    <w:rsid w:val="005E1283"/>
    <w:rsid w:val="005E18D4"/>
    <w:rsid w:val="005E1D6C"/>
    <w:rsid w:val="005E26A4"/>
    <w:rsid w:val="005E2A9B"/>
    <w:rsid w:val="005E2CC2"/>
    <w:rsid w:val="005E35B3"/>
    <w:rsid w:val="005E400A"/>
    <w:rsid w:val="005E4362"/>
    <w:rsid w:val="005E4FA6"/>
    <w:rsid w:val="005E542D"/>
    <w:rsid w:val="005E580A"/>
    <w:rsid w:val="005E60A2"/>
    <w:rsid w:val="005E61A8"/>
    <w:rsid w:val="005E698B"/>
    <w:rsid w:val="005E6F64"/>
    <w:rsid w:val="005E719E"/>
    <w:rsid w:val="005E77EE"/>
    <w:rsid w:val="005E7B61"/>
    <w:rsid w:val="005F012B"/>
    <w:rsid w:val="005F0DBC"/>
    <w:rsid w:val="005F11D9"/>
    <w:rsid w:val="005F1FC4"/>
    <w:rsid w:val="005F25A3"/>
    <w:rsid w:val="005F26C1"/>
    <w:rsid w:val="005F2FA7"/>
    <w:rsid w:val="005F31E3"/>
    <w:rsid w:val="005F3778"/>
    <w:rsid w:val="005F3B22"/>
    <w:rsid w:val="005F3BE9"/>
    <w:rsid w:val="005F40C2"/>
    <w:rsid w:val="005F4D65"/>
    <w:rsid w:val="005F4F9C"/>
    <w:rsid w:val="005F5233"/>
    <w:rsid w:val="005F5904"/>
    <w:rsid w:val="005F5C91"/>
    <w:rsid w:val="005F5E36"/>
    <w:rsid w:val="005F6277"/>
    <w:rsid w:val="005F627F"/>
    <w:rsid w:val="005F6419"/>
    <w:rsid w:val="005F680F"/>
    <w:rsid w:val="005F6943"/>
    <w:rsid w:val="005F70FB"/>
    <w:rsid w:val="005F7272"/>
    <w:rsid w:val="005F7520"/>
    <w:rsid w:val="005F7A4A"/>
    <w:rsid w:val="005F7EA2"/>
    <w:rsid w:val="005F7F23"/>
    <w:rsid w:val="00600138"/>
    <w:rsid w:val="006004E6"/>
    <w:rsid w:val="00600A47"/>
    <w:rsid w:val="00600B28"/>
    <w:rsid w:val="0060160A"/>
    <w:rsid w:val="00601933"/>
    <w:rsid w:val="00602166"/>
    <w:rsid w:val="00602EB7"/>
    <w:rsid w:val="0060301D"/>
    <w:rsid w:val="00603ED7"/>
    <w:rsid w:val="0060466C"/>
    <w:rsid w:val="00604691"/>
    <w:rsid w:val="006049D6"/>
    <w:rsid w:val="00604AF6"/>
    <w:rsid w:val="00605167"/>
    <w:rsid w:val="0060543D"/>
    <w:rsid w:val="00606219"/>
    <w:rsid w:val="006063B4"/>
    <w:rsid w:val="006064BA"/>
    <w:rsid w:val="006071A1"/>
    <w:rsid w:val="00607469"/>
    <w:rsid w:val="0061004B"/>
    <w:rsid w:val="00610448"/>
    <w:rsid w:val="006104DD"/>
    <w:rsid w:val="00610691"/>
    <w:rsid w:val="00610E6B"/>
    <w:rsid w:val="00611B1E"/>
    <w:rsid w:val="00611DB3"/>
    <w:rsid w:val="00611E70"/>
    <w:rsid w:val="00612331"/>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50D"/>
    <w:rsid w:val="006167A0"/>
    <w:rsid w:val="00616B1D"/>
    <w:rsid w:val="00617400"/>
    <w:rsid w:val="00617436"/>
    <w:rsid w:val="0061768F"/>
    <w:rsid w:val="00617D98"/>
    <w:rsid w:val="006211C9"/>
    <w:rsid w:val="00621301"/>
    <w:rsid w:val="00621A6B"/>
    <w:rsid w:val="00621B5A"/>
    <w:rsid w:val="00621E89"/>
    <w:rsid w:val="00622CDC"/>
    <w:rsid w:val="0062329C"/>
    <w:rsid w:val="00623AD4"/>
    <w:rsid w:val="00623D53"/>
    <w:rsid w:val="00623E46"/>
    <w:rsid w:val="00623F86"/>
    <w:rsid w:val="00624789"/>
    <w:rsid w:val="006248EC"/>
    <w:rsid w:val="00624A3C"/>
    <w:rsid w:val="00624B59"/>
    <w:rsid w:val="0062507F"/>
    <w:rsid w:val="0062551B"/>
    <w:rsid w:val="0062559F"/>
    <w:rsid w:val="006257DB"/>
    <w:rsid w:val="0062618B"/>
    <w:rsid w:val="006273D7"/>
    <w:rsid w:val="00627568"/>
    <w:rsid w:val="00630722"/>
    <w:rsid w:val="0063092B"/>
    <w:rsid w:val="006310E8"/>
    <w:rsid w:val="00631751"/>
    <w:rsid w:val="0063217F"/>
    <w:rsid w:val="00632647"/>
    <w:rsid w:val="00632C97"/>
    <w:rsid w:val="00632D29"/>
    <w:rsid w:val="00633128"/>
    <w:rsid w:val="00633695"/>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9A0"/>
    <w:rsid w:val="00643B46"/>
    <w:rsid w:val="00643C60"/>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1081"/>
    <w:rsid w:val="006513BB"/>
    <w:rsid w:val="0065149D"/>
    <w:rsid w:val="006515AF"/>
    <w:rsid w:val="00651635"/>
    <w:rsid w:val="0065179B"/>
    <w:rsid w:val="00651E7A"/>
    <w:rsid w:val="006523F6"/>
    <w:rsid w:val="00653934"/>
    <w:rsid w:val="00653A8A"/>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79C4"/>
    <w:rsid w:val="00657A0F"/>
    <w:rsid w:val="00657BAB"/>
    <w:rsid w:val="00657FE6"/>
    <w:rsid w:val="0066018C"/>
    <w:rsid w:val="006603B4"/>
    <w:rsid w:val="006607AA"/>
    <w:rsid w:val="00660C90"/>
    <w:rsid w:val="0066185D"/>
    <w:rsid w:val="0066275F"/>
    <w:rsid w:val="00663624"/>
    <w:rsid w:val="006636B6"/>
    <w:rsid w:val="0066429A"/>
    <w:rsid w:val="006644E3"/>
    <w:rsid w:val="00664950"/>
    <w:rsid w:val="00664ABA"/>
    <w:rsid w:val="00665014"/>
    <w:rsid w:val="0066579A"/>
    <w:rsid w:val="00665B64"/>
    <w:rsid w:val="006664D5"/>
    <w:rsid w:val="00666CB4"/>
    <w:rsid w:val="00666D04"/>
    <w:rsid w:val="00666FFA"/>
    <w:rsid w:val="0066714B"/>
    <w:rsid w:val="006671B4"/>
    <w:rsid w:val="00667EFD"/>
    <w:rsid w:val="00671B9C"/>
    <w:rsid w:val="006721AB"/>
    <w:rsid w:val="006721D3"/>
    <w:rsid w:val="006723E0"/>
    <w:rsid w:val="0067259C"/>
    <w:rsid w:val="006727E0"/>
    <w:rsid w:val="00672A4D"/>
    <w:rsid w:val="0067383F"/>
    <w:rsid w:val="0067389A"/>
    <w:rsid w:val="00673AD0"/>
    <w:rsid w:val="00673B73"/>
    <w:rsid w:val="00673BDD"/>
    <w:rsid w:val="00673F68"/>
    <w:rsid w:val="0067448B"/>
    <w:rsid w:val="00674A8A"/>
    <w:rsid w:val="00674C74"/>
    <w:rsid w:val="00674C84"/>
    <w:rsid w:val="00674D45"/>
    <w:rsid w:val="00675865"/>
    <w:rsid w:val="006762E3"/>
    <w:rsid w:val="00676449"/>
    <w:rsid w:val="00676B1D"/>
    <w:rsid w:val="006770E5"/>
    <w:rsid w:val="00677B55"/>
    <w:rsid w:val="00677B74"/>
    <w:rsid w:val="00680062"/>
    <w:rsid w:val="006804CE"/>
    <w:rsid w:val="00681093"/>
    <w:rsid w:val="00681618"/>
    <w:rsid w:val="00681C31"/>
    <w:rsid w:val="00681D0E"/>
    <w:rsid w:val="00682CF3"/>
    <w:rsid w:val="00683044"/>
    <w:rsid w:val="00683220"/>
    <w:rsid w:val="00683F07"/>
    <w:rsid w:val="00683F92"/>
    <w:rsid w:val="006845A5"/>
    <w:rsid w:val="006848DD"/>
    <w:rsid w:val="00684A56"/>
    <w:rsid w:val="00684BD1"/>
    <w:rsid w:val="00684D1A"/>
    <w:rsid w:val="0068540F"/>
    <w:rsid w:val="0068559C"/>
    <w:rsid w:val="00685782"/>
    <w:rsid w:val="006869FE"/>
    <w:rsid w:val="00686EDB"/>
    <w:rsid w:val="006872BA"/>
    <w:rsid w:val="006878A8"/>
    <w:rsid w:val="00687EFC"/>
    <w:rsid w:val="00687FA0"/>
    <w:rsid w:val="006911B3"/>
    <w:rsid w:val="00691670"/>
    <w:rsid w:val="006919CE"/>
    <w:rsid w:val="006925B5"/>
    <w:rsid w:val="006926AA"/>
    <w:rsid w:val="006928B7"/>
    <w:rsid w:val="00692E11"/>
    <w:rsid w:val="00693B23"/>
    <w:rsid w:val="00693DDE"/>
    <w:rsid w:val="006940D2"/>
    <w:rsid w:val="0069410B"/>
    <w:rsid w:val="00694561"/>
    <w:rsid w:val="00694570"/>
    <w:rsid w:val="006951D4"/>
    <w:rsid w:val="006957A3"/>
    <w:rsid w:val="00695D29"/>
    <w:rsid w:val="006962F3"/>
    <w:rsid w:val="00697047"/>
    <w:rsid w:val="00697156"/>
    <w:rsid w:val="006971DB"/>
    <w:rsid w:val="00697C92"/>
    <w:rsid w:val="006A025A"/>
    <w:rsid w:val="006A0726"/>
    <w:rsid w:val="006A0C23"/>
    <w:rsid w:val="006A17E6"/>
    <w:rsid w:val="006A23F8"/>
    <w:rsid w:val="006A249C"/>
    <w:rsid w:val="006A276F"/>
    <w:rsid w:val="006A2AA5"/>
    <w:rsid w:val="006A2F7C"/>
    <w:rsid w:val="006A36B3"/>
    <w:rsid w:val="006A3778"/>
    <w:rsid w:val="006A3C11"/>
    <w:rsid w:val="006A3C3D"/>
    <w:rsid w:val="006A4468"/>
    <w:rsid w:val="006A47F5"/>
    <w:rsid w:val="006A48BF"/>
    <w:rsid w:val="006A5381"/>
    <w:rsid w:val="006A5564"/>
    <w:rsid w:val="006A5B89"/>
    <w:rsid w:val="006A6141"/>
    <w:rsid w:val="006A652D"/>
    <w:rsid w:val="006A66A4"/>
    <w:rsid w:val="006B1786"/>
    <w:rsid w:val="006B1AAC"/>
    <w:rsid w:val="006B1E7C"/>
    <w:rsid w:val="006B25A6"/>
    <w:rsid w:val="006B290C"/>
    <w:rsid w:val="006B30BE"/>
    <w:rsid w:val="006B30D9"/>
    <w:rsid w:val="006B4B4E"/>
    <w:rsid w:val="006B4C24"/>
    <w:rsid w:val="006B53D3"/>
    <w:rsid w:val="006B53D6"/>
    <w:rsid w:val="006B7010"/>
    <w:rsid w:val="006B77CC"/>
    <w:rsid w:val="006B79E8"/>
    <w:rsid w:val="006C0532"/>
    <w:rsid w:val="006C05B6"/>
    <w:rsid w:val="006C1457"/>
    <w:rsid w:val="006C1650"/>
    <w:rsid w:val="006C1AB3"/>
    <w:rsid w:val="006C1AD6"/>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203"/>
    <w:rsid w:val="006C6248"/>
    <w:rsid w:val="006C6623"/>
    <w:rsid w:val="006C687C"/>
    <w:rsid w:val="006C6C2E"/>
    <w:rsid w:val="006C7028"/>
    <w:rsid w:val="006C7192"/>
    <w:rsid w:val="006C7A79"/>
    <w:rsid w:val="006D0673"/>
    <w:rsid w:val="006D11D3"/>
    <w:rsid w:val="006D14C0"/>
    <w:rsid w:val="006D1622"/>
    <w:rsid w:val="006D171E"/>
    <w:rsid w:val="006D18DA"/>
    <w:rsid w:val="006D1C0D"/>
    <w:rsid w:val="006D2444"/>
    <w:rsid w:val="006D27A5"/>
    <w:rsid w:val="006D35B0"/>
    <w:rsid w:val="006D3A57"/>
    <w:rsid w:val="006D3CE1"/>
    <w:rsid w:val="006D41D1"/>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51"/>
    <w:rsid w:val="006E13BB"/>
    <w:rsid w:val="006E1CE5"/>
    <w:rsid w:val="006E2E39"/>
    <w:rsid w:val="006E33C1"/>
    <w:rsid w:val="006E39BB"/>
    <w:rsid w:val="006E3BD7"/>
    <w:rsid w:val="006E3CD6"/>
    <w:rsid w:val="006E3D8E"/>
    <w:rsid w:val="006E466B"/>
    <w:rsid w:val="006E480D"/>
    <w:rsid w:val="006E4BAF"/>
    <w:rsid w:val="006E4BFE"/>
    <w:rsid w:val="006E56BA"/>
    <w:rsid w:val="006E5777"/>
    <w:rsid w:val="006E5B53"/>
    <w:rsid w:val="006E6311"/>
    <w:rsid w:val="006E694A"/>
    <w:rsid w:val="006E759A"/>
    <w:rsid w:val="006E790A"/>
    <w:rsid w:val="006E79CC"/>
    <w:rsid w:val="006E7ACE"/>
    <w:rsid w:val="006E7B34"/>
    <w:rsid w:val="006F0A10"/>
    <w:rsid w:val="006F10D9"/>
    <w:rsid w:val="006F1FCC"/>
    <w:rsid w:val="006F2ABF"/>
    <w:rsid w:val="006F2EA3"/>
    <w:rsid w:val="006F378F"/>
    <w:rsid w:val="006F3F2F"/>
    <w:rsid w:val="006F42C8"/>
    <w:rsid w:val="006F580F"/>
    <w:rsid w:val="006F6491"/>
    <w:rsid w:val="006F69D7"/>
    <w:rsid w:val="006F6AC8"/>
    <w:rsid w:val="006F6EA2"/>
    <w:rsid w:val="006F70A8"/>
    <w:rsid w:val="006F716F"/>
    <w:rsid w:val="006F731A"/>
    <w:rsid w:val="006F739C"/>
    <w:rsid w:val="0070093C"/>
    <w:rsid w:val="00700D81"/>
    <w:rsid w:val="0070141C"/>
    <w:rsid w:val="00701D52"/>
    <w:rsid w:val="007028F5"/>
    <w:rsid w:val="00702E14"/>
    <w:rsid w:val="007036AD"/>
    <w:rsid w:val="00703A78"/>
    <w:rsid w:val="00703C0A"/>
    <w:rsid w:val="007042AD"/>
    <w:rsid w:val="0070487D"/>
    <w:rsid w:val="00704CE1"/>
    <w:rsid w:val="00704FEA"/>
    <w:rsid w:val="00705132"/>
    <w:rsid w:val="00705285"/>
    <w:rsid w:val="007054C4"/>
    <w:rsid w:val="00705C58"/>
    <w:rsid w:val="00705F83"/>
    <w:rsid w:val="007060F4"/>
    <w:rsid w:val="007061B0"/>
    <w:rsid w:val="00706853"/>
    <w:rsid w:val="00706BF4"/>
    <w:rsid w:val="0070746E"/>
    <w:rsid w:val="00707836"/>
    <w:rsid w:val="00707F39"/>
    <w:rsid w:val="00710159"/>
    <w:rsid w:val="007106F7"/>
    <w:rsid w:val="0071092D"/>
    <w:rsid w:val="00710EB2"/>
    <w:rsid w:val="0071119D"/>
    <w:rsid w:val="00711A5D"/>
    <w:rsid w:val="00711C06"/>
    <w:rsid w:val="00712EB1"/>
    <w:rsid w:val="00713F02"/>
    <w:rsid w:val="00714573"/>
    <w:rsid w:val="007145FF"/>
    <w:rsid w:val="00714AD5"/>
    <w:rsid w:val="007150A8"/>
    <w:rsid w:val="00715130"/>
    <w:rsid w:val="00715B2A"/>
    <w:rsid w:val="00715C74"/>
    <w:rsid w:val="00715E26"/>
    <w:rsid w:val="00716134"/>
    <w:rsid w:val="00717019"/>
    <w:rsid w:val="00717D37"/>
    <w:rsid w:val="00720D49"/>
    <w:rsid w:val="007218BB"/>
    <w:rsid w:val="00721BC7"/>
    <w:rsid w:val="00722482"/>
    <w:rsid w:val="00722FEC"/>
    <w:rsid w:val="0072305B"/>
    <w:rsid w:val="00723358"/>
    <w:rsid w:val="00723FCC"/>
    <w:rsid w:val="00724218"/>
    <w:rsid w:val="00724444"/>
    <w:rsid w:val="0072469C"/>
    <w:rsid w:val="00724E3B"/>
    <w:rsid w:val="00725378"/>
    <w:rsid w:val="00725DFD"/>
    <w:rsid w:val="00725FD4"/>
    <w:rsid w:val="007263C6"/>
    <w:rsid w:val="00726669"/>
    <w:rsid w:val="007266C9"/>
    <w:rsid w:val="00726ABB"/>
    <w:rsid w:val="00726C9A"/>
    <w:rsid w:val="00726FBD"/>
    <w:rsid w:val="00727820"/>
    <w:rsid w:val="00730F2E"/>
    <w:rsid w:val="00731559"/>
    <w:rsid w:val="007316FC"/>
    <w:rsid w:val="007319E4"/>
    <w:rsid w:val="00731B29"/>
    <w:rsid w:val="0073267D"/>
    <w:rsid w:val="00733036"/>
    <w:rsid w:val="00733B21"/>
    <w:rsid w:val="00734376"/>
    <w:rsid w:val="007346FD"/>
    <w:rsid w:val="007348B7"/>
    <w:rsid w:val="00734AD7"/>
    <w:rsid w:val="0073529E"/>
    <w:rsid w:val="00735AF4"/>
    <w:rsid w:val="00735B3B"/>
    <w:rsid w:val="00735D34"/>
    <w:rsid w:val="0073647D"/>
    <w:rsid w:val="00736EF5"/>
    <w:rsid w:val="007373FA"/>
    <w:rsid w:val="00737402"/>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41C"/>
    <w:rsid w:val="007457BA"/>
    <w:rsid w:val="00746011"/>
    <w:rsid w:val="0074601F"/>
    <w:rsid w:val="007460A3"/>
    <w:rsid w:val="0074624E"/>
    <w:rsid w:val="00746406"/>
    <w:rsid w:val="0074641D"/>
    <w:rsid w:val="00746527"/>
    <w:rsid w:val="00746CBD"/>
    <w:rsid w:val="00746D3F"/>
    <w:rsid w:val="007504D6"/>
    <w:rsid w:val="007504E7"/>
    <w:rsid w:val="00750C90"/>
    <w:rsid w:val="007512DD"/>
    <w:rsid w:val="00751515"/>
    <w:rsid w:val="00752D84"/>
    <w:rsid w:val="00752EDB"/>
    <w:rsid w:val="00753D28"/>
    <w:rsid w:val="00754409"/>
    <w:rsid w:val="00754483"/>
    <w:rsid w:val="00755235"/>
    <w:rsid w:val="007554B1"/>
    <w:rsid w:val="00755BCA"/>
    <w:rsid w:val="00755D32"/>
    <w:rsid w:val="00756632"/>
    <w:rsid w:val="00756D3D"/>
    <w:rsid w:val="007574A1"/>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5323"/>
    <w:rsid w:val="00765447"/>
    <w:rsid w:val="00765692"/>
    <w:rsid w:val="007656DB"/>
    <w:rsid w:val="00765C23"/>
    <w:rsid w:val="007678AE"/>
    <w:rsid w:val="00767E1F"/>
    <w:rsid w:val="00767F60"/>
    <w:rsid w:val="00770EE1"/>
    <w:rsid w:val="00770F41"/>
    <w:rsid w:val="007717F5"/>
    <w:rsid w:val="00772CAE"/>
    <w:rsid w:val="00772CBA"/>
    <w:rsid w:val="007739D9"/>
    <w:rsid w:val="00773BE4"/>
    <w:rsid w:val="00773F57"/>
    <w:rsid w:val="00774F63"/>
    <w:rsid w:val="00775470"/>
    <w:rsid w:val="00775BEC"/>
    <w:rsid w:val="00775C49"/>
    <w:rsid w:val="00775C85"/>
    <w:rsid w:val="00775DC6"/>
    <w:rsid w:val="00776383"/>
    <w:rsid w:val="00776578"/>
    <w:rsid w:val="00776EFA"/>
    <w:rsid w:val="00776F43"/>
    <w:rsid w:val="007800F4"/>
    <w:rsid w:val="0078066E"/>
    <w:rsid w:val="00780B17"/>
    <w:rsid w:val="00780DF0"/>
    <w:rsid w:val="007817A7"/>
    <w:rsid w:val="007820F1"/>
    <w:rsid w:val="0078212B"/>
    <w:rsid w:val="00782311"/>
    <w:rsid w:val="00782396"/>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352"/>
    <w:rsid w:val="00786B55"/>
    <w:rsid w:val="007872B2"/>
    <w:rsid w:val="00787793"/>
    <w:rsid w:val="00787C1F"/>
    <w:rsid w:val="00787E80"/>
    <w:rsid w:val="00790D1D"/>
    <w:rsid w:val="00790E8A"/>
    <w:rsid w:val="0079123D"/>
    <w:rsid w:val="0079147C"/>
    <w:rsid w:val="00791DE8"/>
    <w:rsid w:val="007930AA"/>
    <w:rsid w:val="00793263"/>
    <w:rsid w:val="007932AB"/>
    <w:rsid w:val="00793CDA"/>
    <w:rsid w:val="00793D5D"/>
    <w:rsid w:val="00793FEF"/>
    <w:rsid w:val="007941B7"/>
    <w:rsid w:val="007941C4"/>
    <w:rsid w:val="007944C8"/>
    <w:rsid w:val="007965AA"/>
    <w:rsid w:val="0079675F"/>
    <w:rsid w:val="00796B0B"/>
    <w:rsid w:val="00796BDE"/>
    <w:rsid w:val="007974FC"/>
    <w:rsid w:val="007A0666"/>
    <w:rsid w:val="007A0ED5"/>
    <w:rsid w:val="007A14E5"/>
    <w:rsid w:val="007A1616"/>
    <w:rsid w:val="007A181F"/>
    <w:rsid w:val="007A1AEB"/>
    <w:rsid w:val="007A1D12"/>
    <w:rsid w:val="007A216E"/>
    <w:rsid w:val="007A2370"/>
    <w:rsid w:val="007A27DC"/>
    <w:rsid w:val="007A285B"/>
    <w:rsid w:val="007A3181"/>
    <w:rsid w:val="007A364F"/>
    <w:rsid w:val="007A3ADA"/>
    <w:rsid w:val="007A3F70"/>
    <w:rsid w:val="007A40CE"/>
    <w:rsid w:val="007A40D4"/>
    <w:rsid w:val="007A4AC5"/>
    <w:rsid w:val="007A4BAF"/>
    <w:rsid w:val="007A4D7E"/>
    <w:rsid w:val="007A6B33"/>
    <w:rsid w:val="007A6F8B"/>
    <w:rsid w:val="007A71E4"/>
    <w:rsid w:val="007A728E"/>
    <w:rsid w:val="007A7476"/>
    <w:rsid w:val="007A7E93"/>
    <w:rsid w:val="007B04E5"/>
    <w:rsid w:val="007B186C"/>
    <w:rsid w:val="007B1B2B"/>
    <w:rsid w:val="007B2882"/>
    <w:rsid w:val="007B2FD2"/>
    <w:rsid w:val="007B33BB"/>
    <w:rsid w:val="007B48AE"/>
    <w:rsid w:val="007B4ED9"/>
    <w:rsid w:val="007B4F7F"/>
    <w:rsid w:val="007B5921"/>
    <w:rsid w:val="007B6139"/>
    <w:rsid w:val="007B6270"/>
    <w:rsid w:val="007B65AF"/>
    <w:rsid w:val="007B6B0F"/>
    <w:rsid w:val="007B7AEB"/>
    <w:rsid w:val="007B7BBA"/>
    <w:rsid w:val="007B7C9E"/>
    <w:rsid w:val="007C0795"/>
    <w:rsid w:val="007C0892"/>
    <w:rsid w:val="007C0A7D"/>
    <w:rsid w:val="007C1628"/>
    <w:rsid w:val="007C1696"/>
    <w:rsid w:val="007C1AA5"/>
    <w:rsid w:val="007C1CDB"/>
    <w:rsid w:val="007C309E"/>
    <w:rsid w:val="007C3545"/>
    <w:rsid w:val="007C3782"/>
    <w:rsid w:val="007C3893"/>
    <w:rsid w:val="007C3DA1"/>
    <w:rsid w:val="007C3ED0"/>
    <w:rsid w:val="007C43BF"/>
    <w:rsid w:val="007C45D0"/>
    <w:rsid w:val="007C48C4"/>
    <w:rsid w:val="007C49DD"/>
    <w:rsid w:val="007C5971"/>
    <w:rsid w:val="007C59E2"/>
    <w:rsid w:val="007C610B"/>
    <w:rsid w:val="007C6936"/>
    <w:rsid w:val="007C7170"/>
    <w:rsid w:val="007D0BCE"/>
    <w:rsid w:val="007D0BE5"/>
    <w:rsid w:val="007D0EC6"/>
    <w:rsid w:val="007D1B42"/>
    <w:rsid w:val="007D2472"/>
    <w:rsid w:val="007D2B69"/>
    <w:rsid w:val="007D2CCC"/>
    <w:rsid w:val="007D3113"/>
    <w:rsid w:val="007D35B1"/>
    <w:rsid w:val="007D3892"/>
    <w:rsid w:val="007D3D7D"/>
    <w:rsid w:val="007D402C"/>
    <w:rsid w:val="007D5485"/>
    <w:rsid w:val="007D5A43"/>
    <w:rsid w:val="007D62F6"/>
    <w:rsid w:val="007D6900"/>
    <w:rsid w:val="007E00FB"/>
    <w:rsid w:val="007E0335"/>
    <w:rsid w:val="007E055A"/>
    <w:rsid w:val="007E154D"/>
    <w:rsid w:val="007E166E"/>
    <w:rsid w:val="007E17CC"/>
    <w:rsid w:val="007E1FF8"/>
    <w:rsid w:val="007E23DE"/>
    <w:rsid w:val="007E291D"/>
    <w:rsid w:val="007E2E07"/>
    <w:rsid w:val="007E3223"/>
    <w:rsid w:val="007E407F"/>
    <w:rsid w:val="007E42DC"/>
    <w:rsid w:val="007E477C"/>
    <w:rsid w:val="007E525B"/>
    <w:rsid w:val="007E58D6"/>
    <w:rsid w:val="007E5A80"/>
    <w:rsid w:val="007E5D62"/>
    <w:rsid w:val="007E681F"/>
    <w:rsid w:val="007E6CC2"/>
    <w:rsid w:val="007E738F"/>
    <w:rsid w:val="007E7B34"/>
    <w:rsid w:val="007E7DBC"/>
    <w:rsid w:val="007E7F47"/>
    <w:rsid w:val="007F086A"/>
    <w:rsid w:val="007F0B9A"/>
    <w:rsid w:val="007F10A7"/>
    <w:rsid w:val="007F10BF"/>
    <w:rsid w:val="007F1849"/>
    <w:rsid w:val="007F2680"/>
    <w:rsid w:val="007F2F2F"/>
    <w:rsid w:val="007F3015"/>
    <w:rsid w:val="007F3FF3"/>
    <w:rsid w:val="007F43BC"/>
    <w:rsid w:val="007F54B9"/>
    <w:rsid w:val="007F54F1"/>
    <w:rsid w:val="007F5663"/>
    <w:rsid w:val="007F5C5C"/>
    <w:rsid w:val="007F69C5"/>
    <w:rsid w:val="007F6EF4"/>
    <w:rsid w:val="007F77EC"/>
    <w:rsid w:val="007F784B"/>
    <w:rsid w:val="007F7E38"/>
    <w:rsid w:val="007F7E5C"/>
    <w:rsid w:val="00801575"/>
    <w:rsid w:val="008016ED"/>
    <w:rsid w:val="0080194B"/>
    <w:rsid w:val="00801B59"/>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7151"/>
    <w:rsid w:val="0080797C"/>
    <w:rsid w:val="008079F4"/>
    <w:rsid w:val="00807B7A"/>
    <w:rsid w:val="00807FCD"/>
    <w:rsid w:val="00810F0E"/>
    <w:rsid w:val="00810FB4"/>
    <w:rsid w:val="00811C9D"/>
    <w:rsid w:val="0081238D"/>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80"/>
    <w:rsid w:val="00817768"/>
    <w:rsid w:val="008177E1"/>
    <w:rsid w:val="0081780B"/>
    <w:rsid w:val="00820707"/>
    <w:rsid w:val="00820FD6"/>
    <w:rsid w:val="00821666"/>
    <w:rsid w:val="008219BA"/>
    <w:rsid w:val="0082273B"/>
    <w:rsid w:val="00822858"/>
    <w:rsid w:val="00823167"/>
    <w:rsid w:val="00823403"/>
    <w:rsid w:val="00824669"/>
    <w:rsid w:val="008256D8"/>
    <w:rsid w:val="008258BF"/>
    <w:rsid w:val="008268E2"/>
    <w:rsid w:val="00826A80"/>
    <w:rsid w:val="00827663"/>
    <w:rsid w:val="0083057B"/>
    <w:rsid w:val="00830FD4"/>
    <w:rsid w:val="00831286"/>
    <w:rsid w:val="0083141B"/>
    <w:rsid w:val="00832850"/>
    <w:rsid w:val="00832FC4"/>
    <w:rsid w:val="00833012"/>
    <w:rsid w:val="00833465"/>
    <w:rsid w:val="0083399F"/>
    <w:rsid w:val="008339E2"/>
    <w:rsid w:val="0083447B"/>
    <w:rsid w:val="0083477D"/>
    <w:rsid w:val="00835348"/>
    <w:rsid w:val="008358E2"/>
    <w:rsid w:val="00835D34"/>
    <w:rsid w:val="00836232"/>
    <w:rsid w:val="00836561"/>
    <w:rsid w:val="0083681D"/>
    <w:rsid w:val="0083694B"/>
    <w:rsid w:val="00836B35"/>
    <w:rsid w:val="008377B3"/>
    <w:rsid w:val="00837C9E"/>
    <w:rsid w:val="00837F31"/>
    <w:rsid w:val="00840325"/>
    <w:rsid w:val="008406BA"/>
    <w:rsid w:val="00840D71"/>
    <w:rsid w:val="008412B1"/>
    <w:rsid w:val="0084141C"/>
    <w:rsid w:val="00841BCD"/>
    <w:rsid w:val="00841EBE"/>
    <w:rsid w:val="00842127"/>
    <w:rsid w:val="00842420"/>
    <w:rsid w:val="00844103"/>
    <w:rsid w:val="00845963"/>
    <w:rsid w:val="00845A13"/>
    <w:rsid w:val="00845F9D"/>
    <w:rsid w:val="00846434"/>
    <w:rsid w:val="00846C95"/>
    <w:rsid w:val="00847264"/>
    <w:rsid w:val="0084740F"/>
    <w:rsid w:val="008479DC"/>
    <w:rsid w:val="00847C13"/>
    <w:rsid w:val="00850728"/>
    <w:rsid w:val="0085099B"/>
    <w:rsid w:val="00850A4F"/>
    <w:rsid w:val="00850AD3"/>
    <w:rsid w:val="00850DAC"/>
    <w:rsid w:val="00850F6A"/>
    <w:rsid w:val="00851A8E"/>
    <w:rsid w:val="00852272"/>
    <w:rsid w:val="00853082"/>
    <w:rsid w:val="00853270"/>
    <w:rsid w:val="0085365B"/>
    <w:rsid w:val="008550FA"/>
    <w:rsid w:val="00855C98"/>
    <w:rsid w:val="00855DC0"/>
    <w:rsid w:val="008569E4"/>
    <w:rsid w:val="008569F0"/>
    <w:rsid w:val="00856A09"/>
    <w:rsid w:val="00856F03"/>
    <w:rsid w:val="00857548"/>
    <w:rsid w:val="00857CD5"/>
    <w:rsid w:val="00860734"/>
    <w:rsid w:val="008607C5"/>
    <w:rsid w:val="008608DC"/>
    <w:rsid w:val="00860911"/>
    <w:rsid w:val="00862A73"/>
    <w:rsid w:val="00862B5E"/>
    <w:rsid w:val="00863510"/>
    <w:rsid w:val="00863ECE"/>
    <w:rsid w:val="00863EFD"/>
    <w:rsid w:val="00863F13"/>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AE1"/>
    <w:rsid w:val="00870183"/>
    <w:rsid w:val="0087025B"/>
    <w:rsid w:val="00870D96"/>
    <w:rsid w:val="00870E87"/>
    <w:rsid w:val="00871095"/>
    <w:rsid w:val="00871193"/>
    <w:rsid w:val="00872286"/>
    <w:rsid w:val="00872909"/>
    <w:rsid w:val="00872BC7"/>
    <w:rsid w:val="00873325"/>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AFD"/>
    <w:rsid w:val="00883DFD"/>
    <w:rsid w:val="00884A97"/>
    <w:rsid w:val="00884E1C"/>
    <w:rsid w:val="008853CF"/>
    <w:rsid w:val="00885703"/>
    <w:rsid w:val="00885D3D"/>
    <w:rsid w:val="008869A9"/>
    <w:rsid w:val="00887100"/>
    <w:rsid w:val="00887F17"/>
    <w:rsid w:val="008903E5"/>
    <w:rsid w:val="0089047D"/>
    <w:rsid w:val="00890D0C"/>
    <w:rsid w:val="0089132B"/>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CE1"/>
    <w:rsid w:val="008A12B0"/>
    <w:rsid w:val="008A1B9B"/>
    <w:rsid w:val="008A1BF7"/>
    <w:rsid w:val="008A1D4C"/>
    <w:rsid w:val="008A2285"/>
    <w:rsid w:val="008A2E45"/>
    <w:rsid w:val="008A2F2C"/>
    <w:rsid w:val="008A342F"/>
    <w:rsid w:val="008A371B"/>
    <w:rsid w:val="008A3BE6"/>
    <w:rsid w:val="008A4F3C"/>
    <w:rsid w:val="008A56F3"/>
    <w:rsid w:val="008A57C0"/>
    <w:rsid w:val="008A5B0E"/>
    <w:rsid w:val="008A69A0"/>
    <w:rsid w:val="008A6A96"/>
    <w:rsid w:val="008A6D28"/>
    <w:rsid w:val="008A7A4E"/>
    <w:rsid w:val="008B0587"/>
    <w:rsid w:val="008B05B8"/>
    <w:rsid w:val="008B0961"/>
    <w:rsid w:val="008B142E"/>
    <w:rsid w:val="008B1AFB"/>
    <w:rsid w:val="008B1C6B"/>
    <w:rsid w:val="008B2964"/>
    <w:rsid w:val="008B2A10"/>
    <w:rsid w:val="008B35DF"/>
    <w:rsid w:val="008B37E3"/>
    <w:rsid w:val="008B3BDA"/>
    <w:rsid w:val="008B3D6F"/>
    <w:rsid w:val="008B437A"/>
    <w:rsid w:val="008B4E2E"/>
    <w:rsid w:val="008B544F"/>
    <w:rsid w:val="008B5A50"/>
    <w:rsid w:val="008B5BE0"/>
    <w:rsid w:val="008B5D77"/>
    <w:rsid w:val="008B607E"/>
    <w:rsid w:val="008B629F"/>
    <w:rsid w:val="008B65FB"/>
    <w:rsid w:val="008B7C88"/>
    <w:rsid w:val="008C0D20"/>
    <w:rsid w:val="008C104B"/>
    <w:rsid w:val="008C1619"/>
    <w:rsid w:val="008C2279"/>
    <w:rsid w:val="008C2287"/>
    <w:rsid w:val="008C23AF"/>
    <w:rsid w:val="008C2844"/>
    <w:rsid w:val="008C39F7"/>
    <w:rsid w:val="008C418A"/>
    <w:rsid w:val="008C41A4"/>
    <w:rsid w:val="008C4856"/>
    <w:rsid w:val="008C49F3"/>
    <w:rsid w:val="008C5227"/>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3120"/>
    <w:rsid w:val="008D3160"/>
    <w:rsid w:val="008D3765"/>
    <w:rsid w:val="008D4150"/>
    <w:rsid w:val="008D43CF"/>
    <w:rsid w:val="008D4DC1"/>
    <w:rsid w:val="008D4F45"/>
    <w:rsid w:val="008D515B"/>
    <w:rsid w:val="008D5344"/>
    <w:rsid w:val="008D55F7"/>
    <w:rsid w:val="008D5E4D"/>
    <w:rsid w:val="008D637A"/>
    <w:rsid w:val="008E11E9"/>
    <w:rsid w:val="008E2272"/>
    <w:rsid w:val="008E2860"/>
    <w:rsid w:val="008E2ECD"/>
    <w:rsid w:val="008E3818"/>
    <w:rsid w:val="008E3D96"/>
    <w:rsid w:val="008E4C9E"/>
    <w:rsid w:val="008E4FE4"/>
    <w:rsid w:val="008E50B2"/>
    <w:rsid w:val="008E541C"/>
    <w:rsid w:val="008E5EFC"/>
    <w:rsid w:val="008E6BDE"/>
    <w:rsid w:val="008E6E33"/>
    <w:rsid w:val="008E6F73"/>
    <w:rsid w:val="008E72CC"/>
    <w:rsid w:val="008E7408"/>
    <w:rsid w:val="008E75C5"/>
    <w:rsid w:val="008F075F"/>
    <w:rsid w:val="008F110B"/>
    <w:rsid w:val="008F1205"/>
    <w:rsid w:val="008F131B"/>
    <w:rsid w:val="008F1F41"/>
    <w:rsid w:val="008F262F"/>
    <w:rsid w:val="008F326A"/>
    <w:rsid w:val="008F3535"/>
    <w:rsid w:val="008F3BEF"/>
    <w:rsid w:val="008F3C8B"/>
    <w:rsid w:val="008F4CD7"/>
    <w:rsid w:val="008F5441"/>
    <w:rsid w:val="008F5C76"/>
    <w:rsid w:val="008F6102"/>
    <w:rsid w:val="008F61B8"/>
    <w:rsid w:val="008F6BBA"/>
    <w:rsid w:val="008F6C2B"/>
    <w:rsid w:val="008F6F62"/>
    <w:rsid w:val="008F7461"/>
    <w:rsid w:val="008F7605"/>
    <w:rsid w:val="00900793"/>
    <w:rsid w:val="0090091A"/>
    <w:rsid w:val="00901770"/>
    <w:rsid w:val="00901BF5"/>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10970"/>
    <w:rsid w:val="00911575"/>
    <w:rsid w:val="009116E7"/>
    <w:rsid w:val="00912964"/>
    <w:rsid w:val="00912AF9"/>
    <w:rsid w:val="00912E68"/>
    <w:rsid w:val="009131FA"/>
    <w:rsid w:val="00913DF0"/>
    <w:rsid w:val="00914044"/>
    <w:rsid w:val="009158D9"/>
    <w:rsid w:val="00915F77"/>
    <w:rsid w:val="009170F8"/>
    <w:rsid w:val="00917114"/>
    <w:rsid w:val="009172DE"/>
    <w:rsid w:val="009173DA"/>
    <w:rsid w:val="0091745F"/>
    <w:rsid w:val="009174EB"/>
    <w:rsid w:val="00917C93"/>
    <w:rsid w:val="00920636"/>
    <w:rsid w:val="0092098B"/>
    <w:rsid w:val="0092158C"/>
    <w:rsid w:val="00921858"/>
    <w:rsid w:val="00921D9A"/>
    <w:rsid w:val="00921E48"/>
    <w:rsid w:val="009221B1"/>
    <w:rsid w:val="00922343"/>
    <w:rsid w:val="00922898"/>
    <w:rsid w:val="00922E64"/>
    <w:rsid w:val="00922E98"/>
    <w:rsid w:val="009231E1"/>
    <w:rsid w:val="009235E4"/>
    <w:rsid w:val="009237CA"/>
    <w:rsid w:val="00924428"/>
    <w:rsid w:val="0092454D"/>
    <w:rsid w:val="00924CCA"/>
    <w:rsid w:val="00925074"/>
    <w:rsid w:val="00926123"/>
    <w:rsid w:val="0092612F"/>
    <w:rsid w:val="0092635A"/>
    <w:rsid w:val="00926FA7"/>
    <w:rsid w:val="00927029"/>
    <w:rsid w:val="00927188"/>
    <w:rsid w:val="00927740"/>
    <w:rsid w:val="00930257"/>
    <w:rsid w:val="00930780"/>
    <w:rsid w:val="009307AE"/>
    <w:rsid w:val="009308B8"/>
    <w:rsid w:val="009310A0"/>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D20"/>
    <w:rsid w:val="009445E8"/>
    <w:rsid w:val="00944E55"/>
    <w:rsid w:val="0094578D"/>
    <w:rsid w:val="00945A4E"/>
    <w:rsid w:val="00945AFD"/>
    <w:rsid w:val="00945DB9"/>
    <w:rsid w:val="009467F1"/>
    <w:rsid w:val="00946A47"/>
    <w:rsid w:val="00946B66"/>
    <w:rsid w:val="00947CE6"/>
    <w:rsid w:val="00950E3D"/>
    <w:rsid w:val="00951656"/>
    <w:rsid w:val="00951884"/>
    <w:rsid w:val="009519C7"/>
    <w:rsid w:val="00952DF6"/>
    <w:rsid w:val="00953D1D"/>
    <w:rsid w:val="009560A2"/>
    <w:rsid w:val="00956183"/>
    <w:rsid w:val="0095697A"/>
    <w:rsid w:val="009574CA"/>
    <w:rsid w:val="009576AD"/>
    <w:rsid w:val="009576CE"/>
    <w:rsid w:val="0095788F"/>
    <w:rsid w:val="009579F6"/>
    <w:rsid w:val="00957CC0"/>
    <w:rsid w:val="00957DCA"/>
    <w:rsid w:val="00960D20"/>
    <w:rsid w:val="00960F1C"/>
    <w:rsid w:val="00961866"/>
    <w:rsid w:val="00961D8B"/>
    <w:rsid w:val="00962792"/>
    <w:rsid w:val="00962B40"/>
    <w:rsid w:val="00962E70"/>
    <w:rsid w:val="0096310A"/>
    <w:rsid w:val="009638D2"/>
    <w:rsid w:val="00963A23"/>
    <w:rsid w:val="00964699"/>
    <w:rsid w:val="00964758"/>
    <w:rsid w:val="00964AD1"/>
    <w:rsid w:val="00964AD5"/>
    <w:rsid w:val="0096527C"/>
    <w:rsid w:val="009654B4"/>
    <w:rsid w:val="009658A5"/>
    <w:rsid w:val="00966668"/>
    <w:rsid w:val="00966C6E"/>
    <w:rsid w:val="00966CD2"/>
    <w:rsid w:val="0096706E"/>
    <w:rsid w:val="0096739B"/>
    <w:rsid w:val="009673DD"/>
    <w:rsid w:val="0096754C"/>
    <w:rsid w:val="0096760F"/>
    <w:rsid w:val="00967D38"/>
    <w:rsid w:val="00970176"/>
    <w:rsid w:val="009704BF"/>
    <w:rsid w:val="0097053F"/>
    <w:rsid w:val="0097078F"/>
    <w:rsid w:val="00970A04"/>
    <w:rsid w:val="00970D1B"/>
    <w:rsid w:val="00970F8E"/>
    <w:rsid w:val="009710D3"/>
    <w:rsid w:val="00971406"/>
    <w:rsid w:val="00971849"/>
    <w:rsid w:val="0097184D"/>
    <w:rsid w:val="00972860"/>
    <w:rsid w:val="00972870"/>
    <w:rsid w:val="009728C0"/>
    <w:rsid w:val="00972A70"/>
    <w:rsid w:val="00972D65"/>
    <w:rsid w:val="00973A63"/>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4809"/>
    <w:rsid w:val="00985183"/>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1802"/>
    <w:rsid w:val="00992815"/>
    <w:rsid w:val="00992CB7"/>
    <w:rsid w:val="00993BAE"/>
    <w:rsid w:val="00993C55"/>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3CBF"/>
    <w:rsid w:val="009A45F6"/>
    <w:rsid w:val="009A4EE1"/>
    <w:rsid w:val="009A57A3"/>
    <w:rsid w:val="009A5C98"/>
    <w:rsid w:val="009A5E04"/>
    <w:rsid w:val="009A6032"/>
    <w:rsid w:val="009A6295"/>
    <w:rsid w:val="009A648D"/>
    <w:rsid w:val="009A64B3"/>
    <w:rsid w:val="009A687F"/>
    <w:rsid w:val="009A6C6D"/>
    <w:rsid w:val="009A7E84"/>
    <w:rsid w:val="009B0573"/>
    <w:rsid w:val="009B058B"/>
    <w:rsid w:val="009B09DB"/>
    <w:rsid w:val="009B0EB6"/>
    <w:rsid w:val="009B2953"/>
    <w:rsid w:val="009B36ED"/>
    <w:rsid w:val="009B38BF"/>
    <w:rsid w:val="009B3F25"/>
    <w:rsid w:val="009B4309"/>
    <w:rsid w:val="009B492A"/>
    <w:rsid w:val="009B4A73"/>
    <w:rsid w:val="009B4EC5"/>
    <w:rsid w:val="009B5288"/>
    <w:rsid w:val="009B62B0"/>
    <w:rsid w:val="009B63D7"/>
    <w:rsid w:val="009B71BC"/>
    <w:rsid w:val="009B7B4B"/>
    <w:rsid w:val="009B7C21"/>
    <w:rsid w:val="009C0692"/>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850"/>
    <w:rsid w:val="009C7B0F"/>
    <w:rsid w:val="009C7DEC"/>
    <w:rsid w:val="009D0550"/>
    <w:rsid w:val="009D07A4"/>
    <w:rsid w:val="009D11A3"/>
    <w:rsid w:val="009D12DF"/>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A51"/>
    <w:rsid w:val="009D7AA5"/>
    <w:rsid w:val="009D7C31"/>
    <w:rsid w:val="009E0737"/>
    <w:rsid w:val="009E08E9"/>
    <w:rsid w:val="009E0958"/>
    <w:rsid w:val="009E0AD4"/>
    <w:rsid w:val="009E0C8C"/>
    <w:rsid w:val="009E164B"/>
    <w:rsid w:val="009E1B4B"/>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363"/>
    <w:rsid w:val="009F760D"/>
    <w:rsid w:val="009F7B83"/>
    <w:rsid w:val="00A008E4"/>
    <w:rsid w:val="00A00A3E"/>
    <w:rsid w:val="00A00A9E"/>
    <w:rsid w:val="00A00D8F"/>
    <w:rsid w:val="00A01082"/>
    <w:rsid w:val="00A02096"/>
    <w:rsid w:val="00A023B1"/>
    <w:rsid w:val="00A03663"/>
    <w:rsid w:val="00A03689"/>
    <w:rsid w:val="00A037F6"/>
    <w:rsid w:val="00A04530"/>
    <w:rsid w:val="00A04641"/>
    <w:rsid w:val="00A047D7"/>
    <w:rsid w:val="00A04864"/>
    <w:rsid w:val="00A04992"/>
    <w:rsid w:val="00A065B2"/>
    <w:rsid w:val="00A06D2E"/>
    <w:rsid w:val="00A07AB9"/>
    <w:rsid w:val="00A07ACC"/>
    <w:rsid w:val="00A10260"/>
    <w:rsid w:val="00A104B4"/>
    <w:rsid w:val="00A11714"/>
    <w:rsid w:val="00A11A56"/>
    <w:rsid w:val="00A1243B"/>
    <w:rsid w:val="00A126FA"/>
    <w:rsid w:val="00A12B36"/>
    <w:rsid w:val="00A13030"/>
    <w:rsid w:val="00A13CE4"/>
    <w:rsid w:val="00A13FA6"/>
    <w:rsid w:val="00A14156"/>
    <w:rsid w:val="00A1459C"/>
    <w:rsid w:val="00A147AA"/>
    <w:rsid w:val="00A148F7"/>
    <w:rsid w:val="00A153B2"/>
    <w:rsid w:val="00A15530"/>
    <w:rsid w:val="00A15AA4"/>
    <w:rsid w:val="00A16863"/>
    <w:rsid w:val="00A16B91"/>
    <w:rsid w:val="00A16F02"/>
    <w:rsid w:val="00A16F3E"/>
    <w:rsid w:val="00A1722D"/>
    <w:rsid w:val="00A176F8"/>
    <w:rsid w:val="00A17B58"/>
    <w:rsid w:val="00A203E7"/>
    <w:rsid w:val="00A20976"/>
    <w:rsid w:val="00A209BE"/>
    <w:rsid w:val="00A20FC9"/>
    <w:rsid w:val="00A21911"/>
    <w:rsid w:val="00A21A0E"/>
    <w:rsid w:val="00A21D71"/>
    <w:rsid w:val="00A21DD6"/>
    <w:rsid w:val="00A22128"/>
    <w:rsid w:val="00A22541"/>
    <w:rsid w:val="00A226EF"/>
    <w:rsid w:val="00A22B78"/>
    <w:rsid w:val="00A233D4"/>
    <w:rsid w:val="00A23644"/>
    <w:rsid w:val="00A23D7B"/>
    <w:rsid w:val="00A24661"/>
    <w:rsid w:val="00A25773"/>
    <w:rsid w:val="00A25AE5"/>
    <w:rsid w:val="00A25FCB"/>
    <w:rsid w:val="00A26442"/>
    <w:rsid w:val="00A26610"/>
    <w:rsid w:val="00A275D2"/>
    <w:rsid w:val="00A277B2"/>
    <w:rsid w:val="00A27E02"/>
    <w:rsid w:val="00A303C8"/>
    <w:rsid w:val="00A30405"/>
    <w:rsid w:val="00A30AF0"/>
    <w:rsid w:val="00A3114E"/>
    <w:rsid w:val="00A31241"/>
    <w:rsid w:val="00A31825"/>
    <w:rsid w:val="00A31A46"/>
    <w:rsid w:val="00A31AFD"/>
    <w:rsid w:val="00A31D67"/>
    <w:rsid w:val="00A31DFF"/>
    <w:rsid w:val="00A31EFB"/>
    <w:rsid w:val="00A321AD"/>
    <w:rsid w:val="00A324FF"/>
    <w:rsid w:val="00A326A2"/>
    <w:rsid w:val="00A32C81"/>
    <w:rsid w:val="00A3334D"/>
    <w:rsid w:val="00A3344D"/>
    <w:rsid w:val="00A33ADC"/>
    <w:rsid w:val="00A33D92"/>
    <w:rsid w:val="00A34F2A"/>
    <w:rsid w:val="00A35235"/>
    <w:rsid w:val="00A3545D"/>
    <w:rsid w:val="00A3550F"/>
    <w:rsid w:val="00A3606E"/>
    <w:rsid w:val="00A36E75"/>
    <w:rsid w:val="00A36E8C"/>
    <w:rsid w:val="00A37002"/>
    <w:rsid w:val="00A40C23"/>
    <w:rsid w:val="00A4109A"/>
    <w:rsid w:val="00A41D4F"/>
    <w:rsid w:val="00A42196"/>
    <w:rsid w:val="00A4329D"/>
    <w:rsid w:val="00A4355E"/>
    <w:rsid w:val="00A43B78"/>
    <w:rsid w:val="00A43FA8"/>
    <w:rsid w:val="00A447C3"/>
    <w:rsid w:val="00A44AA3"/>
    <w:rsid w:val="00A44BD9"/>
    <w:rsid w:val="00A44C27"/>
    <w:rsid w:val="00A454F3"/>
    <w:rsid w:val="00A45A3C"/>
    <w:rsid w:val="00A45E88"/>
    <w:rsid w:val="00A46B46"/>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B36"/>
    <w:rsid w:val="00A60771"/>
    <w:rsid w:val="00A61C84"/>
    <w:rsid w:val="00A6252B"/>
    <w:rsid w:val="00A627D4"/>
    <w:rsid w:val="00A6370F"/>
    <w:rsid w:val="00A63BB1"/>
    <w:rsid w:val="00A643F0"/>
    <w:rsid w:val="00A644B0"/>
    <w:rsid w:val="00A64643"/>
    <w:rsid w:val="00A647BA"/>
    <w:rsid w:val="00A64DA0"/>
    <w:rsid w:val="00A65264"/>
    <w:rsid w:val="00A65536"/>
    <w:rsid w:val="00A65BCC"/>
    <w:rsid w:val="00A65D4F"/>
    <w:rsid w:val="00A660C8"/>
    <w:rsid w:val="00A66627"/>
    <w:rsid w:val="00A66AA1"/>
    <w:rsid w:val="00A66F12"/>
    <w:rsid w:val="00A679EB"/>
    <w:rsid w:val="00A67C72"/>
    <w:rsid w:val="00A7021B"/>
    <w:rsid w:val="00A7029B"/>
    <w:rsid w:val="00A7042C"/>
    <w:rsid w:val="00A70B7F"/>
    <w:rsid w:val="00A71BD4"/>
    <w:rsid w:val="00A722D0"/>
    <w:rsid w:val="00A72E40"/>
    <w:rsid w:val="00A72F4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F99"/>
    <w:rsid w:val="00A81540"/>
    <w:rsid w:val="00A8186A"/>
    <w:rsid w:val="00A82310"/>
    <w:rsid w:val="00A826C3"/>
    <w:rsid w:val="00A82AAF"/>
    <w:rsid w:val="00A83835"/>
    <w:rsid w:val="00A83A57"/>
    <w:rsid w:val="00A84062"/>
    <w:rsid w:val="00A8408B"/>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494"/>
    <w:rsid w:val="00A92797"/>
    <w:rsid w:val="00A92BCD"/>
    <w:rsid w:val="00A92CED"/>
    <w:rsid w:val="00A93A1A"/>
    <w:rsid w:val="00A95521"/>
    <w:rsid w:val="00A95A06"/>
    <w:rsid w:val="00A97308"/>
    <w:rsid w:val="00A9760B"/>
    <w:rsid w:val="00A97650"/>
    <w:rsid w:val="00AA0747"/>
    <w:rsid w:val="00AA09B3"/>
    <w:rsid w:val="00AA1619"/>
    <w:rsid w:val="00AA1B0E"/>
    <w:rsid w:val="00AA1EC5"/>
    <w:rsid w:val="00AA22A6"/>
    <w:rsid w:val="00AA2378"/>
    <w:rsid w:val="00AA2F2F"/>
    <w:rsid w:val="00AA4093"/>
    <w:rsid w:val="00AA4134"/>
    <w:rsid w:val="00AA4473"/>
    <w:rsid w:val="00AA44E1"/>
    <w:rsid w:val="00AA4609"/>
    <w:rsid w:val="00AA47B6"/>
    <w:rsid w:val="00AA4A28"/>
    <w:rsid w:val="00AA5C17"/>
    <w:rsid w:val="00AA5D61"/>
    <w:rsid w:val="00AA629A"/>
    <w:rsid w:val="00AA656F"/>
    <w:rsid w:val="00AA6A6B"/>
    <w:rsid w:val="00AA6FB1"/>
    <w:rsid w:val="00AA7575"/>
    <w:rsid w:val="00AA7591"/>
    <w:rsid w:val="00AA7882"/>
    <w:rsid w:val="00AB1658"/>
    <w:rsid w:val="00AB38C2"/>
    <w:rsid w:val="00AB3C17"/>
    <w:rsid w:val="00AB404F"/>
    <w:rsid w:val="00AB4160"/>
    <w:rsid w:val="00AB44E2"/>
    <w:rsid w:val="00AB4700"/>
    <w:rsid w:val="00AB48A8"/>
    <w:rsid w:val="00AB4C36"/>
    <w:rsid w:val="00AB5740"/>
    <w:rsid w:val="00AB5815"/>
    <w:rsid w:val="00AB592E"/>
    <w:rsid w:val="00AB5A3F"/>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4E1"/>
    <w:rsid w:val="00AD07BB"/>
    <w:rsid w:val="00AD08FD"/>
    <w:rsid w:val="00AD0B6E"/>
    <w:rsid w:val="00AD12B6"/>
    <w:rsid w:val="00AD28D6"/>
    <w:rsid w:val="00AD3357"/>
    <w:rsid w:val="00AD3556"/>
    <w:rsid w:val="00AD3F3C"/>
    <w:rsid w:val="00AD432F"/>
    <w:rsid w:val="00AD4B9C"/>
    <w:rsid w:val="00AD4C55"/>
    <w:rsid w:val="00AD5AB4"/>
    <w:rsid w:val="00AD60E8"/>
    <w:rsid w:val="00AD647D"/>
    <w:rsid w:val="00AD6D14"/>
    <w:rsid w:val="00AD7975"/>
    <w:rsid w:val="00AE029B"/>
    <w:rsid w:val="00AE0BE6"/>
    <w:rsid w:val="00AE1075"/>
    <w:rsid w:val="00AE12DE"/>
    <w:rsid w:val="00AE1345"/>
    <w:rsid w:val="00AE1426"/>
    <w:rsid w:val="00AE143E"/>
    <w:rsid w:val="00AE173A"/>
    <w:rsid w:val="00AE1949"/>
    <w:rsid w:val="00AE1966"/>
    <w:rsid w:val="00AE29E6"/>
    <w:rsid w:val="00AE2B01"/>
    <w:rsid w:val="00AE2BA5"/>
    <w:rsid w:val="00AE2D59"/>
    <w:rsid w:val="00AE31CD"/>
    <w:rsid w:val="00AE3883"/>
    <w:rsid w:val="00AE4431"/>
    <w:rsid w:val="00AE47C5"/>
    <w:rsid w:val="00AE48DE"/>
    <w:rsid w:val="00AE4DED"/>
    <w:rsid w:val="00AE5165"/>
    <w:rsid w:val="00AE56B1"/>
    <w:rsid w:val="00AE57B8"/>
    <w:rsid w:val="00AE5CEC"/>
    <w:rsid w:val="00AE5CFD"/>
    <w:rsid w:val="00AE5FCE"/>
    <w:rsid w:val="00AE610E"/>
    <w:rsid w:val="00AE6499"/>
    <w:rsid w:val="00AE6D09"/>
    <w:rsid w:val="00AE74AD"/>
    <w:rsid w:val="00AE74E7"/>
    <w:rsid w:val="00AF029E"/>
    <w:rsid w:val="00AF0A0E"/>
    <w:rsid w:val="00AF109A"/>
    <w:rsid w:val="00AF1245"/>
    <w:rsid w:val="00AF1518"/>
    <w:rsid w:val="00AF1654"/>
    <w:rsid w:val="00AF1D8F"/>
    <w:rsid w:val="00AF206F"/>
    <w:rsid w:val="00AF2636"/>
    <w:rsid w:val="00AF27F9"/>
    <w:rsid w:val="00AF2DBC"/>
    <w:rsid w:val="00AF3E70"/>
    <w:rsid w:val="00AF41DA"/>
    <w:rsid w:val="00AF43BE"/>
    <w:rsid w:val="00AF4883"/>
    <w:rsid w:val="00AF4A5D"/>
    <w:rsid w:val="00AF4AF5"/>
    <w:rsid w:val="00AF4C8F"/>
    <w:rsid w:val="00AF51E0"/>
    <w:rsid w:val="00AF60FB"/>
    <w:rsid w:val="00AF61A3"/>
    <w:rsid w:val="00AF644C"/>
    <w:rsid w:val="00AF6DEA"/>
    <w:rsid w:val="00AF6E49"/>
    <w:rsid w:val="00AF6E96"/>
    <w:rsid w:val="00AF7136"/>
    <w:rsid w:val="00AF718E"/>
    <w:rsid w:val="00AF735F"/>
    <w:rsid w:val="00AF73F2"/>
    <w:rsid w:val="00AF76CB"/>
    <w:rsid w:val="00AF7A7C"/>
    <w:rsid w:val="00AF7C75"/>
    <w:rsid w:val="00B002E2"/>
    <w:rsid w:val="00B0091E"/>
    <w:rsid w:val="00B017F8"/>
    <w:rsid w:val="00B01B54"/>
    <w:rsid w:val="00B02070"/>
    <w:rsid w:val="00B02AA3"/>
    <w:rsid w:val="00B02BA4"/>
    <w:rsid w:val="00B03802"/>
    <w:rsid w:val="00B0401F"/>
    <w:rsid w:val="00B04331"/>
    <w:rsid w:val="00B06298"/>
    <w:rsid w:val="00B076DE"/>
    <w:rsid w:val="00B07E39"/>
    <w:rsid w:val="00B07F65"/>
    <w:rsid w:val="00B07FD9"/>
    <w:rsid w:val="00B101A6"/>
    <w:rsid w:val="00B10353"/>
    <w:rsid w:val="00B106BA"/>
    <w:rsid w:val="00B1080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5AF"/>
    <w:rsid w:val="00B1648D"/>
    <w:rsid w:val="00B164BF"/>
    <w:rsid w:val="00B16C2C"/>
    <w:rsid w:val="00B176FF"/>
    <w:rsid w:val="00B1798F"/>
    <w:rsid w:val="00B17B8D"/>
    <w:rsid w:val="00B2023D"/>
    <w:rsid w:val="00B2050E"/>
    <w:rsid w:val="00B20A76"/>
    <w:rsid w:val="00B20B34"/>
    <w:rsid w:val="00B2298F"/>
    <w:rsid w:val="00B230F9"/>
    <w:rsid w:val="00B23E15"/>
    <w:rsid w:val="00B240F3"/>
    <w:rsid w:val="00B242C3"/>
    <w:rsid w:val="00B24C46"/>
    <w:rsid w:val="00B26C61"/>
    <w:rsid w:val="00B271EF"/>
    <w:rsid w:val="00B300C9"/>
    <w:rsid w:val="00B30315"/>
    <w:rsid w:val="00B30818"/>
    <w:rsid w:val="00B30EF8"/>
    <w:rsid w:val="00B310F9"/>
    <w:rsid w:val="00B31D96"/>
    <w:rsid w:val="00B3231E"/>
    <w:rsid w:val="00B323A7"/>
    <w:rsid w:val="00B323C8"/>
    <w:rsid w:val="00B32634"/>
    <w:rsid w:val="00B32C78"/>
    <w:rsid w:val="00B33258"/>
    <w:rsid w:val="00B33457"/>
    <w:rsid w:val="00B3405A"/>
    <w:rsid w:val="00B34975"/>
    <w:rsid w:val="00B34A7A"/>
    <w:rsid w:val="00B34FAD"/>
    <w:rsid w:val="00B353DF"/>
    <w:rsid w:val="00B35546"/>
    <w:rsid w:val="00B35838"/>
    <w:rsid w:val="00B35CA2"/>
    <w:rsid w:val="00B35FE5"/>
    <w:rsid w:val="00B36625"/>
    <w:rsid w:val="00B3732B"/>
    <w:rsid w:val="00B376EA"/>
    <w:rsid w:val="00B37EA5"/>
    <w:rsid w:val="00B407A4"/>
    <w:rsid w:val="00B408B6"/>
    <w:rsid w:val="00B40B67"/>
    <w:rsid w:val="00B40CCA"/>
    <w:rsid w:val="00B40CDB"/>
    <w:rsid w:val="00B4106D"/>
    <w:rsid w:val="00B41116"/>
    <w:rsid w:val="00B4152A"/>
    <w:rsid w:val="00B41579"/>
    <w:rsid w:val="00B4199F"/>
    <w:rsid w:val="00B41CA0"/>
    <w:rsid w:val="00B42249"/>
    <w:rsid w:val="00B4271B"/>
    <w:rsid w:val="00B42C59"/>
    <w:rsid w:val="00B43055"/>
    <w:rsid w:val="00B433CB"/>
    <w:rsid w:val="00B434FC"/>
    <w:rsid w:val="00B43875"/>
    <w:rsid w:val="00B44C48"/>
    <w:rsid w:val="00B450EE"/>
    <w:rsid w:val="00B455A9"/>
    <w:rsid w:val="00B455D1"/>
    <w:rsid w:val="00B45EF2"/>
    <w:rsid w:val="00B45F6D"/>
    <w:rsid w:val="00B46395"/>
    <w:rsid w:val="00B46559"/>
    <w:rsid w:val="00B46824"/>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542C"/>
    <w:rsid w:val="00B557C3"/>
    <w:rsid w:val="00B557C8"/>
    <w:rsid w:val="00B55D57"/>
    <w:rsid w:val="00B56208"/>
    <w:rsid w:val="00B56551"/>
    <w:rsid w:val="00B56773"/>
    <w:rsid w:val="00B56EEC"/>
    <w:rsid w:val="00B571BA"/>
    <w:rsid w:val="00B5777D"/>
    <w:rsid w:val="00B57930"/>
    <w:rsid w:val="00B5798A"/>
    <w:rsid w:val="00B60445"/>
    <w:rsid w:val="00B61127"/>
    <w:rsid w:val="00B61476"/>
    <w:rsid w:val="00B619EB"/>
    <w:rsid w:val="00B61A4B"/>
    <w:rsid w:val="00B62424"/>
    <w:rsid w:val="00B62BDD"/>
    <w:rsid w:val="00B63810"/>
    <w:rsid w:val="00B64583"/>
    <w:rsid w:val="00B6520B"/>
    <w:rsid w:val="00B653CA"/>
    <w:rsid w:val="00B657D5"/>
    <w:rsid w:val="00B6595C"/>
    <w:rsid w:val="00B65B43"/>
    <w:rsid w:val="00B65C97"/>
    <w:rsid w:val="00B664E1"/>
    <w:rsid w:val="00B67271"/>
    <w:rsid w:val="00B675CA"/>
    <w:rsid w:val="00B67862"/>
    <w:rsid w:val="00B700A1"/>
    <w:rsid w:val="00B707EA"/>
    <w:rsid w:val="00B70FA8"/>
    <w:rsid w:val="00B72549"/>
    <w:rsid w:val="00B72CF2"/>
    <w:rsid w:val="00B72E6B"/>
    <w:rsid w:val="00B73068"/>
    <w:rsid w:val="00B7355E"/>
    <w:rsid w:val="00B735D2"/>
    <w:rsid w:val="00B7385A"/>
    <w:rsid w:val="00B73862"/>
    <w:rsid w:val="00B7387C"/>
    <w:rsid w:val="00B73F43"/>
    <w:rsid w:val="00B742E4"/>
    <w:rsid w:val="00B74884"/>
    <w:rsid w:val="00B749D0"/>
    <w:rsid w:val="00B74BAF"/>
    <w:rsid w:val="00B74D67"/>
    <w:rsid w:val="00B74F2D"/>
    <w:rsid w:val="00B7515B"/>
    <w:rsid w:val="00B75BBF"/>
    <w:rsid w:val="00B76632"/>
    <w:rsid w:val="00B76AD9"/>
    <w:rsid w:val="00B76E78"/>
    <w:rsid w:val="00B77DE7"/>
    <w:rsid w:val="00B80178"/>
    <w:rsid w:val="00B802B5"/>
    <w:rsid w:val="00B8122E"/>
    <w:rsid w:val="00B812A7"/>
    <w:rsid w:val="00B81864"/>
    <w:rsid w:val="00B81CDC"/>
    <w:rsid w:val="00B8222E"/>
    <w:rsid w:val="00B822A8"/>
    <w:rsid w:val="00B8244C"/>
    <w:rsid w:val="00B8269E"/>
    <w:rsid w:val="00B826D7"/>
    <w:rsid w:val="00B82987"/>
    <w:rsid w:val="00B82A7C"/>
    <w:rsid w:val="00B82E96"/>
    <w:rsid w:val="00B82F2E"/>
    <w:rsid w:val="00B8320C"/>
    <w:rsid w:val="00B84237"/>
    <w:rsid w:val="00B8432C"/>
    <w:rsid w:val="00B844F7"/>
    <w:rsid w:val="00B8461C"/>
    <w:rsid w:val="00B85682"/>
    <w:rsid w:val="00B86008"/>
    <w:rsid w:val="00B869DE"/>
    <w:rsid w:val="00B86A2E"/>
    <w:rsid w:val="00B86A52"/>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5845"/>
    <w:rsid w:val="00B95EFD"/>
    <w:rsid w:val="00B96B12"/>
    <w:rsid w:val="00B9732E"/>
    <w:rsid w:val="00BA06A8"/>
    <w:rsid w:val="00BA199C"/>
    <w:rsid w:val="00BA1B56"/>
    <w:rsid w:val="00BA1D1B"/>
    <w:rsid w:val="00BA26DB"/>
    <w:rsid w:val="00BA2DB0"/>
    <w:rsid w:val="00BA308C"/>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17C8"/>
    <w:rsid w:val="00BB1F57"/>
    <w:rsid w:val="00BB2039"/>
    <w:rsid w:val="00BB24E1"/>
    <w:rsid w:val="00BB252D"/>
    <w:rsid w:val="00BB31CD"/>
    <w:rsid w:val="00BB3AAC"/>
    <w:rsid w:val="00BB3D21"/>
    <w:rsid w:val="00BB43F0"/>
    <w:rsid w:val="00BB44D8"/>
    <w:rsid w:val="00BB44FD"/>
    <w:rsid w:val="00BB4537"/>
    <w:rsid w:val="00BB4EFB"/>
    <w:rsid w:val="00BB5109"/>
    <w:rsid w:val="00BB573C"/>
    <w:rsid w:val="00BB581E"/>
    <w:rsid w:val="00BB590A"/>
    <w:rsid w:val="00BB60FD"/>
    <w:rsid w:val="00BB6689"/>
    <w:rsid w:val="00BB6864"/>
    <w:rsid w:val="00BC0E33"/>
    <w:rsid w:val="00BC0ED2"/>
    <w:rsid w:val="00BC1113"/>
    <w:rsid w:val="00BC1D4F"/>
    <w:rsid w:val="00BC1F16"/>
    <w:rsid w:val="00BC27D2"/>
    <w:rsid w:val="00BC2B87"/>
    <w:rsid w:val="00BC3399"/>
    <w:rsid w:val="00BC33B1"/>
    <w:rsid w:val="00BC45AC"/>
    <w:rsid w:val="00BC50B4"/>
    <w:rsid w:val="00BC5501"/>
    <w:rsid w:val="00BC605E"/>
    <w:rsid w:val="00BC6183"/>
    <w:rsid w:val="00BC63A0"/>
    <w:rsid w:val="00BC6BFB"/>
    <w:rsid w:val="00BC6E9E"/>
    <w:rsid w:val="00BC732A"/>
    <w:rsid w:val="00BC74C5"/>
    <w:rsid w:val="00BC7B45"/>
    <w:rsid w:val="00BC7FC4"/>
    <w:rsid w:val="00BD0018"/>
    <w:rsid w:val="00BD06DE"/>
    <w:rsid w:val="00BD1365"/>
    <w:rsid w:val="00BD137A"/>
    <w:rsid w:val="00BD1FCB"/>
    <w:rsid w:val="00BD23E9"/>
    <w:rsid w:val="00BD29DC"/>
    <w:rsid w:val="00BD2A98"/>
    <w:rsid w:val="00BD3CD1"/>
    <w:rsid w:val="00BD4B77"/>
    <w:rsid w:val="00BD4D11"/>
    <w:rsid w:val="00BD5120"/>
    <w:rsid w:val="00BD55F7"/>
    <w:rsid w:val="00BD62D8"/>
    <w:rsid w:val="00BD6E76"/>
    <w:rsid w:val="00BD7179"/>
    <w:rsid w:val="00BD7199"/>
    <w:rsid w:val="00BD7E7E"/>
    <w:rsid w:val="00BE0079"/>
    <w:rsid w:val="00BE0AF6"/>
    <w:rsid w:val="00BE103D"/>
    <w:rsid w:val="00BE12F5"/>
    <w:rsid w:val="00BE1B5D"/>
    <w:rsid w:val="00BE1EA1"/>
    <w:rsid w:val="00BE1F03"/>
    <w:rsid w:val="00BE3266"/>
    <w:rsid w:val="00BE34BE"/>
    <w:rsid w:val="00BE3509"/>
    <w:rsid w:val="00BE4A52"/>
    <w:rsid w:val="00BE555B"/>
    <w:rsid w:val="00BE5804"/>
    <w:rsid w:val="00BE58A7"/>
    <w:rsid w:val="00BE5C59"/>
    <w:rsid w:val="00BE61E7"/>
    <w:rsid w:val="00BE6635"/>
    <w:rsid w:val="00BE69B9"/>
    <w:rsid w:val="00BE73CE"/>
    <w:rsid w:val="00BF010E"/>
    <w:rsid w:val="00BF0128"/>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C13"/>
    <w:rsid w:val="00BF4C9C"/>
    <w:rsid w:val="00BF5217"/>
    <w:rsid w:val="00BF546F"/>
    <w:rsid w:val="00BF5CD1"/>
    <w:rsid w:val="00BF5E3E"/>
    <w:rsid w:val="00BF6192"/>
    <w:rsid w:val="00BF623C"/>
    <w:rsid w:val="00BF6589"/>
    <w:rsid w:val="00BF665C"/>
    <w:rsid w:val="00BF6E9C"/>
    <w:rsid w:val="00BF7287"/>
    <w:rsid w:val="00BF7F9E"/>
    <w:rsid w:val="00C0104F"/>
    <w:rsid w:val="00C0216F"/>
    <w:rsid w:val="00C029C6"/>
    <w:rsid w:val="00C03339"/>
    <w:rsid w:val="00C03982"/>
    <w:rsid w:val="00C03A3A"/>
    <w:rsid w:val="00C0426B"/>
    <w:rsid w:val="00C045DF"/>
    <w:rsid w:val="00C04B1A"/>
    <w:rsid w:val="00C04C4B"/>
    <w:rsid w:val="00C0568C"/>
    <w:rsid w:val="00C06183"/>
    <w:rsid w:val="00C064C0"/>
    <w:rsid w:val="00C07247"/>
    <w:rsid w:val="00C07A4E"/>
    <w:rsid w:val="00C07A5C"/>
    <w:rsid w:val="00C1015C"/>
    <w:rsid w:val="00C10502"/>
    <w:rsid w:val="00C1077A"/>
    <w:rsid w:val="00C11FF1"/>
    <w:rsid w:val="00C13773"/>
    <w:rsid w:val="00C13B5D"/>
    <w:rsid w:val="00C14A7F"/>
    <w:rsid w:val="00C14BC7"/>
    <w:rsid w:val="00C16028"/>
    <w:rsid w:val="00C16547"/>
    <w:rsid w:val="00C165EF"/>
    <w:rsid w:val="00C16F59"/>
    <w:rsid w:val="00C17488"/>
    <w:rsid w:val="00C17B06"/>
    <w:rsid w:val="00C17B41"/>
    <w:rsid w:val="00C17E3C"/>
    <w:rsid w:val="00C21232"/>
    <w:rsid w:val="00C2139B"/>
    <w:rsid w:val="00C215E9"/>
    <w:rsid w:val="00C21FB7"/>
    <w:rsid w:val="00C226A8"/>
    <w:rsid w:val="00C22C79"/>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721"/>
    <w:rsid w:val="00C31131"/>
    <w:rsid w:val="00C31222"/>
    <w:rsid w:val="00C32CAB"/>
    <w:rsid w:val="00C3388F"/>
    <w:rsid w:val="00C338B2"/>
    <w:rsid w:val="00C33A17"/>
    <w:rsid w:val="00C33B6A"/>
    <w:rsid w:val="00C33CC9"/>
    <w:rsid w:val="00C33E7C"/>
    <w:rsid w:val="00C342B4"/>
    <w:rsid w:val="00C34AA8"/>
    <w:rsid w:val="00C34B35"/>
    <w:rsid w:val="00C34D82"/>
    <w:rsid w:val="00C34DA4"/>
    <w:rsid w:val="00C35025"/>
    <w:rsid w:val="00C35173"/>
    <w:rsid w:val="00C356D5"/>
    <w:rsid w:val="00C3631A"/>
    <w:rsid w:val="00C3672D"/>
    <w:rsid w:val="00C36E0F"/>
    <w:rsid w:val="00C36F70"/>
    <w:rsid w:val="00C36FEC"/>
    <w:rsid w:val="00C37387"/>
    <w:rsid w:val="00C37396"/>
    <w:rsid w:val="00C402B2"/>
    <w:rsid w:val="00C403B4"/>
    <w:rsid w:val="00C40981"/>
    <w:rsid w:val="00C40C28"/>
    <w:rsid w:val="00C40E70"/>
    <w:rsid w:val="00C41598"/>
    <w:rsid w:val="00C41E4A"/>
    <w:rsid w:val="00C42CC2"/>
    <w:rsid w:val="00C42F6D"/>
    <w:rsid w:val="00C44334"/>
    <w:rsid w:val="00C444A4"/>
    <w:rsid w:val="00C45622"/>
    <w:rsid w:val="00C45686"/>
    <w:rsid w:val="00C45F68"/>
    <w:rsid w:val="00C462AD"/>
    <w:rsid w:val="00C46548"/>
    <w:rsid w:val="00C46704"/>
    <w:rsid w:val="00C46754"/>
    <w:rsid w:val="00C475B8"/>
    <w:rsid w:val="00C47965"/>
    <w:rsid w:val="00C47A6A"/>
    <w:rsid w:val="00C47C10"/>
    <w:rsid w:val="00C47F85"/>
    <w:rsid w:val="00C50010"/>
    <w:rsid w:val="00C502CD"/>
    <w:rsid w:val="00C5036A"/>
    <w:rsid w:val="00C50E06"/>
    <w:rsid w:val="00C5169B"/>
    <w:rsid w:val="00C519C1"/>
    <w:rsid w:val="00C51EF3"/>
    <w:rsid w:val="00C520A0"/>
    <w:rsid w:val="00C52A67"/>
    <w:rsid w:val="00C53A86"/>
    <w:rsid w:val="00C53C68"/>
    <w:rsid w:val="00C53F12"/>
    <w:rsid w:val="00C543CE"/>
    <w:rsid w:val="00C54A7F"/>
    <w:rsid w:val="00C54B30"/>
    <w:rsid w:val="00C54FBD"/>
    <w:rsid w:val="00C553DC"/>
    <w:rsid w:val="00C554EF"/>
    <w:rsid w:val="00C555E7"/>
    <w:rsid w:val="00C564BC"/>
    <w:rsid w:val="00C568E0"/>
    <w:rsid w:val="00C56EEA"/>
    <w:rsid w:val="00C57399"/>
    <w:rsid w:val="00C574D5"/>
    <w:rsid w:val="00C57B93"/>
    <w:rsid w:val="00C57C67"/>
    <w:rsid w:val="00C60136"/>
    <w:rsid w:val="00C604BF"/>
    <w:rsid w:val="00C604EF"/>
    <w:rsid w:val="00C610E6"/>
    <w:rsid w:val="00C61437"/>
    <w:rsid w:val="00C61494"/>
    <w:rsid w:val="00C61851"/>
    <w:rsid w:val="00C61900"/>
    <w:rsid w:val="00C6358E"/>
    <w:rsid w:val="00C63DF1"/>
    <w:rsid w:val="00C64763"/>
    <w:rsid w:val="00C647BF"/>
    <w:rsid w:val="00C64F05"/>
    <w:rsid w:val="00C652E3"/>
    <w:rsid w:val="00C6547E"/>
    <w:rsid w:val="00C65705"/>
    <w:rsid w:val="00C65B93"/>
    <w:rsid w:val="00C66F02"/>
    <w:rsid w:val="00C67595"/>
    <w:rsid w:val="00C67D19"/>
    <w:rsid w:val="00C67ECE"/>
    <w:rsid w:val="00C70E86"/>
    <w:rsid w:val="00C71239"/>
    <w:rsid w:val="00C714EC"/>
    <w:rsid w:val="00C716CF"/>
    <w:rsid w:val="00C72A4C"/>
    <w:rsid w:val="00C72BE8"/>
    <w:rsid w:val="00C72C29"/>
    <w:rsid w:val="00C73917"/>
    <w:rsid w:val="00C73A60"/>
    <w:rsid w:val="00C73EB0"/>
    <w:rsid w:val="00C73F32"/>
    <w:rsid w:val="00C746FB"/>
    <w:rsid w:val="00C749A1"/>
    <w:rsid w:val="00C74A42"/>
    <w:rsid w:val="00C74EB2"/>
    <w:rsid w:val="00C7510A"/>
    <w:rsid w:val="00C75744"/>
    <w:rsid w:val="00C7579B"/>
    <w:rsid w:val="00C75912"/>
    <w:rsid w:val="00C76704"/>
    <w:rsid w:val="00C76AFE"/>
    <w:rsid w:val="00C7715A"/>
    <w:rsid w:val="00C80704"/>
    <w:rsid w:val="00C80901"/>
    <w:rsid w:val="00C80A07"/>
    <w:rsid w:val="00C80F10"/>
    <w:rsid w:val="00C81131"/>
    <w:rsid w:val="00C817A3"/>
    <w:rsid w:val="00C81907"/>
    <w:rsid w:val="00C81BF0"/>
    <w:rsid w:val="00C8207E"/>
    <w:rsid w:val="00C825B4"/>
    <w:rsid w:val="00C833CD"/>
    <w:rsid w:val="00C83C5F"/>
    <w:rsid w:val="00C84817"/>
    <w:rsid w:val="00C84ECD"/>
    <w:rsid w:val="00C85C7A"/>
    <w:rsid w:val="00C861BC"/>
    <w:rsid w:val="00C868EA"/>
    <w:rsid w:val="00C86B09"/>
    <w:rsid w:val="00C872FD"/>
    <w:rsid w:val="00C87462"/>
    <w:rsid w:val="00C876E6"/>
    <w:rsid w:val="00C87D7C"/>
    <w:rsid w:val="00C87EC8"/>
    <w:rsid w:val="00C901C7"/>
    <w:rsid w:val="00C90F4B"/>
    <w:rsid w:val="00C91138"/>
    <w:rsid w:val="00C91E47"/>
    <w:rsid w:val="00C91F5F"/>
    <w:rsid w:val="00C9208B"/>
    <w:rsid w:val="00C930CA"/>
    <w:rsid w:val="00C9331D"/>
    <w:rsid w:val="00C936B5"/>
    <w:rsid w:val="00C93D59"/>
    <w:rsid w:val="00C94BFB"/>
    <w:rsid w:val="00C94C74"/>
    <w:rsid w:val="00C953A5"/>
    <w:rsid w:val="00C9638E"/>
    <w:rsid w:val="00C96A31"/>
    <w:rsid w:val="00C96D2E"/>
    <w:rsid w:val="00C9701E"/>
    <w:rsid w:val="00C976A6"/>
    <w:rsid w:val="00C977FE"/>
    <w:rsid w:val="00C97CF7"/>
    <w:rsid w:val="00C97EBD"/>
    <w:rsid w:val="00CA0562"/>
    <w:rsid w:val="00CA0591"/>
    <w:rsid w:val="00CA0AF4"/>
    <w:rsid w:val="00CA162F"/>
    <w:rsid w:val="00CA167D"/>
    <w:rsid w:val="00CA180C"/>
    <w:rsid w:val="00CA1E0D"/>
    <w:rsid w:val="00CA235B"/>
    <w:rsid w:val="00CA27E9"/>
    <w:rsid w:val="00CA29E7"/>
    <w:rsid w:val="00CA3352"/>
    <w:rsid w:val="00CA3B56"/>
    <w:rsid w:val="00CA3BB3"/>
    <w:rsid w:val="00CA43A3"/>
    <w:rsid w:val="00CA4B0D"/>
    <w:rsid w:val="00CA5989"/>
    <w:rsid w:val="00CA5CB2"/>
    <w:rsid w:val="00CA5DFA"/>
    <w:rsid w:val="00CA642E"/>
    <w:rsid w:val="00CA6C1A"/>
    <w:rsid w:val="00CA7FD5"/>
    <w:rsid w:val="00CB01F2"/>
    <w:rsid w:val="00CB03E0"/>
    <w:rsid w:val="00CB0A32"/>
    <w:rsid w:val="00CB0C3B"/>
    <w:rsid w:val="00CB0FAE"/>
    <w:rsid w:val="00CB0FB6"/>
    <w:rsid w:val="00CB1260"/>
    <w:rsid w:val="00CB144E"/>
    <w:rsid w:val="00CB19F7"/>
    <w:rsid w:val="00CB2058"/>
    <w:rsid w:val="00CB2137"/>
    <w:rsid w:val="00CB21C5"/>
    <w:rsid w:val="00CB22B2"/>
    <w:rsid w:val="00CB27FB"/>
    <w:rsid w:val="00CB2C2C"/>
    <w:rsid w:val="00CB2E68"/>
    <w:rsid w:val="00CB334D"/>
    <w:rsid w:val="00CB33E7"/>
    <w:rsid w:val="00CB42CB"/>
    <w:rsid w:val="00CB4718"/>
    <w:rsid w:val="00CB4EFF"/>
    <w:rsid w:val="00CB5035"/>
    <w:rsid w:val="00CB5351"/>
    <w:rsid w:val="00CB5396"/>
    <w:rsid w:val="00CB5445"/>
    <w:rsid w:val="00CB568C"/>
    <w:rsid w:val="00CB57C7"/>
    <w:rsid w:val="00CB687B"/>
    <w:rsid w:val="00CB7CF1"/>
    <w:rsid w:val="00CB7F2F"/>
    <w:rsid w:val="00CC1256"/>
    <w:rsid w:val="00CC1566"/>
    <w:rsid w:val="00CC1AAA"/>
    <w:rsid w:val="00CC229D"/>
    <w:rsid w:val="00CC29F1"/>
    <w:rsid w:val="00CC2BCC"/>
    <w:rsid w:val="00CC3934"/>
    <w:rsid w:val="00CC3D50"/>
    <w:rsid w:val="00CC3EE2"/>
    <w:rsid w:val="00CC447D"/>
    <w:rsid w:val="00CC505F"/>
    <w:rsid w:val="00CC59BF"/>
    <w:rsid w:val="00CC5E99"/>
    <w:rsid w:val="00CC5F46"/>
    <w:rsid w:val="00CC6185"/>
    <w:rsid w:val="00CC655B"/>
    <w:rsid w:val="00CC6666"/>
    <w:rsid w:val="00CC70C9"/>
    <w:rsid w:val="00CC7A74"/>
    <w:rsid w:val="00CD02C9"/>
    <w:rsid w:val="00CD0996"/>
    <w:rsid w:val="00CD1A52"/>
    <w:rsid w:val="00CD20AE"/>
    <w:rsid w:val="00CD2755"/>
    <w:rsid w:val="00CD2C4F"/>
    <w:rsid w:val="00CD32C3"/>
    <w:rsid w:val="00CD3926"/>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1082"/>
    <w:rsid w:val="00CE1DE3"/>
    <w:rsid w:val="00CE2056"/>
    <w:rsid w:val="00CE2731"/>
    <w:rsid w:val="00CE27C5"/>
    <w:rsid w:val="00CE280B"/>
    <w:rsid w:val="00CE2DFE"/>
    <w:rsid w:val="00CE2E3D"/>
    <w:rsid w:val="00CE33BF"/>
    <w:rsid w:val="00CE354C"/>
    <w:rsid w:val="00CE362E"/>
    <w:rsid w:val="00CE37D1"/>
    <w:rsid w:val="00CE3A6B"/>
    <w:rsid w:val="00CE3BE5"/>
    <w:rsid w:val="00CE48F1"/>
    <w:rsid w:val="00CE52B2"/>
    <w:rsid w:val="00CE5544"/>
    <w:rsid w:val="00CE59C6"/>
    <w:rsid w:val="00CE5F72"/>
    <w:rsid w:val="00CE6010"/>
    <w:rsid w:val="00CE6360"/>
    <w:rsid w:val="00CE6AEE"/>
    <w:rsid w:val="00CE70B9"/>
    <w:rsid w:val="00CE7129"/>
    <w:rsid w:val="00CE762A"/>
    <w:rsid w:val="00CE7CE6"/>
    <w:rsid w:val="00CF0A5D"/>
    <w:rsid w:val="00CF170B"/>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A43"/>
    <w:rsid w:val="00D10D00"/>
    <w:rsid w:val="00D112C0"/>
    <w:rsid w:val="00D126A0"/>
    <w:rsid w:val="00D13087"/>
    <w:rsid w:val="00D14221"/>
    <w:rsid w:val="00D14874"/>
    <w:rsid w:val="00D148BE"/>
    <w:rsid w:val="00D14943"/>
    <w:rsid w:val="00D14DDB"/>
    <w:rsid w:val="00D14F7E"/>
    <w:rsid w:val="00D1502C"/>
    <w:rsid w:val="00D15422"/>
    <w:rsid w:val="00D15633"/>
    <w:rsid w:val="00D15CB1"/>
    <w:rsid w:val="00D15D38"/>
    <w:rsid w:val="00D15FD0"/>
    <w:rsid w:val="00D16288"/>
    <w:rsid w:val="00D16511"/>
    <w:rsid w:val="00D173EC"/>
    <w:rsid w:val="00D17B55"/>
    <w:rsid w:val="00D200F9"/>
    <w:rsid w:val="00D2015D"/>
    <w:rsid w:val="00D20FA9"/>
    <w:rsid w:val="00D21537"/>
    <w:rsid w:val="00D21701"/>
    <w:rsid w:val="00D21F98"/>
    <w:rsid w:val="00D2296D"/>
    <w:rsid w:val="00D229FC"/>
    <w:rsid w:val="00D2457D"/>
    <w:rsid w:val="00D24B07"/>
    <w:rsid w:val="00D24BA5"/>
    <w:rsid w:val="00D24D79"/>
    <w:rsid w:val="00D250C4"/>
    <w:rsid w:val="00D259F6"/>
    <w:rsid w:val="00D2670A"/>
    <w:rsid w:val="00D26C12"/>
    <w:rsid w:val="00D26C6E"/>
    <w:rsid w:val="00D27831"/>
    <w:rsid w:val="00D30146"/>
    <w:rsid w:val="00D30531"/>
    <w:rsid w:val="00D3142D"/>
    <w:rsid w:val="00D31677"/>
    <w:rsid w:val="00D32784"/>
    <w:rsid w:val="00D32C83"/>
    <w:rsid w:val="00D332F1"/>
    <w:rsid w:val="00D33BD5"/>
    <w:rsid w:val="00D33D99"/>
    <w:rsid w:val="00D351EA"/>
    <w:rsid w:val="00D35854"/>
    <w:rsid w:val="00D35D65"/>
    <w:rsid w:val="00D3677F"/>
    <w:rsid w:val="00D36DA1"/>
    <w:rsid w:val="00D36F7C"/>
    <w:rsid w:val="00D37ADE"/>
    <w:rsid w:val="00D37DC2"/>
    <w:rsid w:val="00D40288"/>
    <w:rsid w:val="00D40AB0"/>
    <w:rsid w:val="00D40CAF"/>
    <w:rsid w:val="00D41264"/>
    <w:rsid w:val="00D4144E"/>
    <w:rsid w:val="00D4146F"/>
    <w:rsid w:val="00D41C4B"/>
    <w:rsid w:val="00D4213B"/>
    <w:rsid w:val="00D432D6"/>
    <w:rsid w:val="00D43403"/>
    <w:rsid w:val="00D4471C"/>
    <w:rsid w:val="00D448EA"/>
    <w:rsid w:val="00D44FE7"/>
    <w:rsid w:val="00D45423"/>
    <w:rsid w:val="00D4556B"/>
    <w:rsid w:val="00D45678"/>
    <w:rsid w:val="00D45EC7"/>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68"/>
    <w:rsid w:val="00D54FD1"/>
    <w:rsid w:val="00D55463"/>
    <w:rsid w:val="00D5572E"/>
    <w:rsid w:val="00D557A8"/>
    <w:rsid w:val="00D558A8"/>
    <w:rsid w:val="00D56627"/>
    <w:rsid w:val="00D566CD"/>
    <w:rsid w:val="00D56D28"/>
    <w:rsid w:val="00D5709E"/>
    <w:rsid w:val="00D57712"/>
    <w:rsid w:val="00D579F7"/>
    <w:rsid w:val="00D57F33"/>
    <w:rsid w:val="00D604AB"/>
    <w:rsid w:val="00D606F5"/>
    <w:rsid w:val="00D607B7"/>
    <w:rsid w:val="00D60C15"/>
    <w:rsid w:val="00D60D8D"/>
    <w:rsid w:val="00D60FED"/>
    <w:rsid w:val="00D61105"/>
    <w:rsid w:val="00D61828"/>
    <w:rsid w:val="00D619C9"/>
    <w:rsid w:val="00D6235D"/>
    <w:rsid w:val="00D624A2"/>
    <w:rsid w:val="00D62E71"/>
    <w:rsid w:val="00D63259"/>
    <w:rsid w:val="00D6430D"/>
    <w:rsid w:val="00D64613"/>
    <w:rsid w:val="00D647D9"/>
    <w:rsid w:val="00D64BF1"/>
    <w:rsid w:val="00D650B8"/>
    <w:rsid w:val="00D65882"/>
    <w:rsid w:val="00D65D45"/>
    <w:rsid w:val="00D65D70"/>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1A9E"/>
    <w:rsid w:val="00D722B7"/>
    <w:rsid w:val="00D731F6"/>
    <w:rsid w:val="00D736DA"/>
    <w:rsid w:val="00D740CA"/>
    <w:rsid w:val="00D7478D"/>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3A5"/>
    <w:rsid w:val="00D813AB"/>
    <w:rsid w:val="00D81952"/>
    <w:rsid w:val="00D81E88"/>
    <w:rsid w:val="00D82032"/>
    <w:rsid w:val="00D826D0"/>
    <w:rsid w:val="00D83627"/>
    <w:rsid w:val="00D8381C"/>
    <w:rsid w:val="00D8396F"/>
    <w:rsid w:val="00D841BC"/>
    <w:rsid w:val="00D84709"/>
    <w:rsid w:val="00D84B55"/>
    <w:rsid w:val="00D84E90"/>
    <w:rsid w:val="00D85728"/>
    <w:rsid w:val="00D85BA1"/>
    <w:rsid w:val="00D85E58"/>
    <w:rsid w:val="00D862EE"/>
    <w:rsid w:val="00D8690F"/>
    <w:rsid w:val="00D87DFB"/>
    <w:rsid w:val="00D91758"/>
    <w:rsid w:val="00D917C2"/>
    <w:rsid w:val="00D92864"/>
    <w:rsid w:val="00D92A11"/>
    <w:rsid w:val="00D92EBC"/>
    <w:rsid w:val="00D93130"/>
    <w:rsid w:val="00D932E8"/>
    <w:rsid w:val="00D94048"/>
    <w:rsid w:val="00D949AB"/>
    <w:rsid w:val="00D94C1E"/>
    <w:rsid w:val="00D94DB8"/>
    <w:rsid w:val="00D94F0C"/>
    <w:rsid w:val="00D94F37"/>
    <w:rsid w:val="00D95481"/>
    <w:rsid w:val="00D9548F"/>
    <w:rsid w:val="00D95ECB"/>
    <w:rsid w:val="00D9752A"/>
    <w:rsid w:val="00D9786A"/>
    <w:rsid w:val="00DA080C"/>
    <w:rsid w:val="00DA1030"/>
    <w:rsid w:val="00DA26FE"/>
    <w:rsid w:val="00DA2844"/>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4B2"/>
    <w:rsid w:val="00DA66E3"/>
    <w:rsid w:val="00DA70DA"/>
    <w:rsid w:val="00DA735E"/>
    <w:rsid w:val="00DA743E"/>
    <w:rsid w:val="00DA79C2"/>
    <w:rsid w:val="00DB009E"/>
    <w:rsid w:val="00DB08A2"/>
    <w:rsid w:val="00DB0966"/>
    <w:rsid w:val="00DB12E1"/>
    <w:rsid w:val="00DB12EA"/>
    <w:rsid w:val="00DB170A"/>
    <w:rsid w:val="00DB18E8"/>
    <w:rsid w:val="00DB2001"/>
    <w:rsid w:val="00DB2B3C"/>
    <w:rsid w:val="00DB3546"/>
    <w:rsid w:val="00DB35E0"/>
    <w:rsid w:val="00DB3664"/>
    <w:rsid w:val="00DB3CF4"/>
    <w:rsid w:val="00DB3DBA"/>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914"/>
    <w:rsid w:val="00DC0F87"/>
    <w:rsid w:val="00DC0FB7"/>
    <w:rsid w:val="00DC258F"/>
    <w:rsid w:val="00DC2FC8"/>
    <w:rsid w:val="00DC3684"/>
    <w:rsid w:val="00DC43CC"/>
    <w:rsid w:val="00DC44E6"/>
    <w:rsid w:val="00DC4832"/>
    <w:rsid w:val="00DC58D9"/>
    <w:rsid w:val="00DC774A"/>
    <w:rsid w:val="00DC7A13"/>
    <w:rsid w:val="00DC7C04"/>
    <w:rsid w:val="00DC7C10"/>
    <w:rsid w:val="00DD1A3F"/>
    <w:rsid w:val="00DD1CB0"/>
    <w:rsid w:val="00DD2766"/>
    <w:rsid w:val="00DD2D98"/>
    <w:rsid w:val="00DD3127"/>
    <w:rsid w:val="00DD45A6"/>
    <w:rsid w:val="00DD475B"/>
    <w:rsid w:val="00DD49C8"/>
    <w:rsid w:val="00DD4D57"/>
    <w:rsid w:val="00DD5D6B"/>
    <w:rsid w:val="00DD5E93"/>
    <w:rsid w:val="00DD6546"/>
    <w:rsid w:val="00DD672A"/>
    <w:rsid w:val="00DD6BB0"/>
    <w:rsid w:val="00DD7856"/>
    <w:rsid w:val="00DE0121"/>
    <w:rsid w:val="00DE03AF"/>
    <w:rsid w:val="00DE03F6"/>
    <w:rsid w:val="00DE1074"/>
    <w:rsid w:val="00DE26F1"/>
    <w:rsid w:val="00DE2E6E"/>
    <w:rsid w:val="00DE2EA7"/>
    <w:rsid w:val="00DE4BE4"/>
    <w:rsid w:val="00DE4D73"/>
    <w:rsid w:val="00DE5361"/>
    <w:rsid w:val="00DE576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3DC"/>
    <w:rsid w:val="00DF171A"/>
    <w:rsid w:val="00DF1A82"/>
    <w:rsid w:val="00DF1C5C"/>
    <w:rsid w:val="00DF1F27"/>
    <w:rsid w:val="00DF21FE"/>
    <w:rsid w:val="00DF2997"/>
    <w:rsid w:val="00DF2B3B"/>
    <w:rsid w:val="00DF2BC7"/>
    <w:rsid w:val="00DF2C23"/>
    <w:rsid w:val="00DF2FA4"/>
    <w:rsid w:val="00DF2FF4"/>
    <w:rsid w:val="00DF32BC"/>
    <w:rsid w:val="00DF37D8"/>
    <w:rsid w:val="00DF3890"/>
    <w:rsid w:val="00DF41CE"/>
    <w:rsid w:val="00DF624E"/>
    <w:rsid w:val="00DF6534"/>
    <w:rsid w:val="00DF6988"/>
    <w:rsid w:val="00DF6E29"/>
    <w:rsid w:val="00DF72A2"/>
    <w:rsid w:val="00DF73AC"/>
    <w:rsid w:val="00DF7D50"/>
    <w:rsid w:val="00E00C6B"/>
    <w:rsid w:val="00E01CE9"/>
    <w:rsid w:val="00E0205C"/>
    <w:rsid w:val="00E02174"/>
    <w:rsid w:val="00E030BF"/>
    <w:rsid w:val="00E03218"/>
    <w:rsid w:val="00E03A6A"/>
    <w:rsid w:val="00E03B8D"/>
    <w:rsid w:val="00E04996"/>
    <w:rsid w:val="00E04AE5"/>
    <w:rsid w:val="00E04B3E"/>
    <w:rsid w:val="00E051D8"/>
    <w:rsid w:val="00E057C8"/>
    <w:rsid w:val="00E05ECC"/>
    <w:rsid w:val="00E0610B"/>
    <w:rsid w:val="00E06118"/>
    <w:rsid w:val="00E0779C"/>
    <w:rsid w:val="00E077D4"/>
    <w:rsid w:val="00E100FF"/>
    <w:rsid w:val="00E1098E"/>
    <w:rsid w:val="00E10AEA"/>
    <w:rsid w:val="00E10AF6"/>
    <w:rsid w:val="00E10BC4"/>
    <w:rsid w:val="00E1141B"/>
    <w:rsid w:val="00E11D2D"/>
    <w:rsid w:val="00E123BD"/>
    <w:rsid w:val="00E1289D"/>
    <w:rsid w:val="00E12B7A"/>
    <w:rsid w:val="00E131C9"/>
    <w:rsid w:val="00E14003"/>
    <w:rsid w:val="00E1415D"/>
    <w:rsid w:val="00E14837"/>
    <w:rsid w:val="00E14925"/>
    <w:rsid w:val="00E14A26"/>
    <w:rsid w:val="00E14BB5"/>
    <w:rsid w:val="00E14D7A"/>
    <w:rsid w:val="00E16B38"/>
    <w:rsid w:val="00E17603"/>
    <w:rsid w:val="00E176BF"/>
    <w:rsid w:val="00E1775F"/>
    <w:rsid w:val="00E1777B"/>
    <w:rsid w:val="00E20762"/>
    <w:rsid w:val="00E213BD"/>
    <w:rsid w:val="00E21945"/>
    <w:rsid w:val="00E21A78"/>
    <w:rsid w:val="00E22592"/>
    <w:rsid w:val="00E22F5F"/>
    <w:rsid w:val="00E2408F"/>
    <w:rsid w:val="00E241B0"/>
    <w:rsid w:val="00E24ABB"/>
    <w:rsid w:val="00E24AD2"/>
    <w:rsid w:val="00E253A7"/>
    <w:rsid w:val="00E26623"/>
    <w:rsid w:val="00E26809"/>
    <w:rsid w:val="00E26FE4"/>
    <w:rsid w:val="00E273D0"/>
    <w:rsid w:val="00E27B38"/>
    <w:rsid w:val="00E27BEC"/>
    <w:rsid w:val="00E27CCD"/>
    <w:rsid w:val="00E27D04"/>
    <w:rsid w:val="00E3202E"/>
    <w:rsid w:val="00E323E9"/>
    <w:rsid w:val="00E32491"/>
    <w:rsid w:val="00E3277E"/>
    <w:rsid w:val="00E33A3A"/>
    <w:rsid w:val="00E33CC0"/>
    <w:rsid w:val="00E34018"/>
    <w:rsid w:val="00E344B5"/>
    <w:rsid w:val="00E348F7"/>
    <w:rsid w:val="00E35068"/>
    <w:rsid w:val="00E35077"/>
    <w:rsid w:val="00E35B39"/>
    <w:rsid w:val="00E35D77"/>
    <w:rsid w:val="00E372A3"/>
    <w:rsid w:val="00E3763A"/>
    <w:rsid w:val="00E4018C"/>
    <w:rsid w:val="00E4083F"/>
    <w:rsid w:val="00E40A70"/>
    <w:rsid w:val="00E40FFF"/>
    <w:rsid w:val="00E414E7"/>
    <w:rsid w:val="00E4158C"/>
    <w:rsid w:val="00E41BCB"/>
    <w:rsid w:val="00E42547"/>
    <w:rsid w:val="00E425D6"/>
    <w:rsid w:val="00E4260D"/>
    <w:rsid w:val="00E42957"/>
    <w:rsid w:val="00E42BF4"/>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B0A"/>
    <w:rsid w:val="00E47D60"/>
    <w:rsid w:val="00E47EF5"/>
    <w:rsid w:val="00E50A05"/>
    <w:rsid w:val="00E510E6"/>
    <w:rsid w:val="00E5124F"/>
    <w:rsid w:val="00E512BB"/>
    <w:rsid w:val="00E51759"/>
    <w:rsid w:val="00E517A4"/>
    <w:rsid w:val="00E517E1"/>
    <w:rsid w:val="00E51930"/>
    <w:rsid w:val="00E52548"/>
    <w:rsid w:val="00E52707"/>
    <w:rsid w:val="00E53D15"/>
    <w:rsid w:val="00E54DAB"/>
    <w:rsid w:val="00E54DBF"/>
    <w:rsid w:val="00E55703"/>
    <w:rsid w:val="00E55751"/>
    <w:rsid w:val="00E55DA7"/>
    <w:rsid w:val="00E56092"/>
    <w:rsid w:val="00E56447"/>
    <w:rsid w:val="00E56E05"/>
    <w:rsid w:val="00E57D82"/>
    <w:rsid w:val="00E57E61"/>
    <w:rsid w:val="00E6012B"/>
    <w:rsid w:val="00E60712"/>
    <w:rsid w:val="00E62C81"/>
    <w:rsid w:val="00E62EA8"/>
    <w:rsid w:val="00E63EBC"/>
    <w:rsid w:val="00E63FC8"/>
    <w:rsid w:val="00E643C3"/>
    <w:rsid w:val="00E64983"/>
    <w:rsid w:val="00E64BF4"/>
    <w:rsid w:val="00E64D3E"/>
    <w:rsid w:val="00E65F8D"/>
    <w:rsid w:val="00E6665F"/>
    <w:rsid w:val="00E66816"/>
    <w:rsid w:val="00E6738C"/>
    <w:rsid w:val="00E67629"/>
    <w:rsid w:val="00E67AF8"/>
    <w:rsid w:val="00E7016E"/>
    <w:rsid w:val="00E70E67"/>
    <w:rsid w:val="00E71398"/>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EB6"/>
    <w:rsid w:val="00E75AF8"/>
    <w:rsid w:val="00E75BAA"/>
    <w:rsid w:val="00E75DF5"/>
    <w:rsid w:val="00E76050"/>
    <w:rsid w:val="00E765C0"/>
    <w:rsid w:val="00E76EEE"/>
    <w:rsid w:val="00E77B73"/>
    <w:rsid w:val="00E80303"/>
    <w:rsid w:val="00E807EA"/>
    <w:rsid w:val="00E80AAB"/>
    <w:rsid w:val="00E816F1"/>
    <w:rsid w:val="00E81ADD"/>
    <w:rsid w:val="00E81B28"/>
    <w:rsid w:val="00E81FB9"/>
    <w:rsid w:val="00E82041"/>
    <w:rsid w:val="00E821C5"/>
    <w:rsid w:val="00E832A5"/>
    <w:rsid w:val="00E83561"/>
    <w:rsid w:val="00E83DDB"/>
    <w:rsid w:val="00E83DF4"/>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90114"/>
    <w:rsid w:val="00E901AA"/>
    <w:rsid w:val="00E9026D"/>
    <w:rsid w:val="00E90A5A"/>
    <w:rsid w:val="00E915A5"/>
    <w:rsid w:val="00E916A1"/>
    <w:rsid w:val="00E91AB1"/>
    <w:rsid w:val="00E92B9E"/>
    <w:rsid w:val="00E92F78"/>
    <w:rsid w:val="00E932DA"/>
    <w:rsid w:val="00E933B5"/>
    <w:rsid w:val="00E93604"/>
    <w:rsid w:val="00E9389D"/>
    <w:rsid w:val="00E939F3"/>
    <w:rsid w:val="00E93BC8"/>
    <w:rsid w:val="00E93CBB"/>
    <w:rsid w:val="00E95471"/>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2311"/>
    <w:rsid w:val="00EA2A8E"/>
    <w:rsid w:val="00EA2C32"/>
    <w:rsid w:val="00EA2CF3"/>
    <w:rsid w:val="00EA368F"/>
    <w:rsid w:val="00EA4BA2"/>
    <w:rsid w:val="00EA514D"/>
    <w:rsid w:val="00EA5901"/>
    <w:rsid w:val="00EA5CBC"/>
    <w:rsid w:val="00EA6374"/>
    <w:rsid w:val="00EA7701"/>
    <w:rsid w:val="00EA7EA1"/>
    <w:rsid w:val="00EB042C"/>
    <w:rsid w:val="00EB0B28"/>
    <w:rsid w:val="00EB17F2"/>
    <w:rsid w:val="00EB18D0"/>
    <w:rsid w:val="00EB1C64"/>
    <w:rsid w:val="00EB1E13"/>
    <w:rsid w:val="00EB1FA8"/>
    <w:rsid w:val="00EB290A"/>
    <w:rsid w:val="00EB2B01"/>
    <w:rsid w:val="00EB3284"/>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C17"/>
    <w:rsid w:val="00EB7F62"/>
    <w:rsid w:val="00EC03B1"/>
    <w:rsid w:val="00EC049E"/>
    <w:rsid w:val="00EC1545"/>
    <w:rsid w:val="00EC322A"/>
    <w:rsid w:val="00EC333B"/>
    <w:rsid w:val="00EC3373"/>
    <w:rsid w:val="00EC3495"/>
    <w:rsid w:val="00EC52AB"/>
    <w:rsid w:val="00EC5843"/>
    <w:rsid w:val="00EC69FF"/>
    <w:rsid w:val="00EC6F98"/>
    <w:rsid w:val="00EC7BC3"/>
    <w:rsid w:val="00ED0119"/>
    <w:rsid w:val="00ED05E3"/>
    <w:rsid w:val="00ED0B7F"/>
    <w:rsid w:val="00ED0EEA"/>
    <w:rsid w:val="00ED12D4"/>
    <w:rsid w:val="00ED1D22"/>
    <w:rsid w:val="00ED2B43"/>
    <w:rsid w:val="00ED2CFF"/>
    <w:rsid w:val="00ED42EA"/>
    <w:rsid w:val="00ED4630"/>
    <w:rsid w:val="00ED46D7"/>
    <w:rsid w:val="00ED57E8"/>
    <w:rsid w:val="00ED59A0"/>
    <w:rsid w:val="00ED5A6D"/>
    <w:rsid w:val="00ED5AF9"/>
    <w:rsid w:val="00ED6B61"/>
    <w:rsid w:val="00ED7600"/>
    <w:rsid w:val="00ED76FE"/>
    <w:rsid w:val="00ED7B4D"/>
    <w:rsid w:val="00ED7DF9"/>
    <w:rsid w:val="00EE0279"/>
    <w:rsid w:val="00EE0311"/>
    <w:rsid w:val="00EE06ED"/>
    <w:rsid w:val="00EE0AD1"/>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BCD"/>
    <w:rsid w:val="00EE4E25"/>
    <w:rsid w:val="00EE5469"/>
    <w:rsid w:val="00EE5964"/>
    <w:rsid w:val="00EE5DB0"/>
    <w:rsid w:val="00EE5FE9"/>
    <w:rsid w:val="00EE69A3"/>
    <w:rsid w:val="00EE723B"/>
    <w:rsid w:val="00EE73FA"/>
    <w:rsid w:val="00EE7C65"/>
    <w:rsid w:val="00EE7D46"/>
    <w:rsid w:val="00EF05C6"/>
    <w:rsid w:val="00EF0871"/>
    <w:rsid w:val="00EF097B"/>
    <w:rsid w:val="00EF09EB"/>
    <w:rsid w:val="00EF0A75"/>
    <w:rsid w:val="00EF1125"/>
    <w:rsid w:val="00EF1455"/>
    <w:rsid w:val="00EF2A8B"/>
    <w:rsid w:val="00EF2B67"/>
    <w:rsid w:val="00EF2E80"/>
    <w:rsid w:val="00EF409D"/>
    <w:rsid w:val="00EF48D0"/>
    <w:rsid w:val="00EF4AA3"/>
    <w:rsid w:val="00EF54C1"/>
    <w:rsid w:val="00EF5FE5"/>
    <w:rsid w:val="00EF6073"/>
    <w:rsid w:val="00EF698B"/>
    <w:rsid w:val="00EF6A5C"/>
    <w:rsid w:val="00EF74D5"/>
    <w:rsid w:val="00EF7E28"/>
    <w:rsid w:val="00F0055D"/>
    <w:rsid w:val="00F00BCD"/>
    <w:rsid w:val="00F00E4C"/>
    <w:rsid w:val="00F01352"/>
    <w:rsid w:val="00F01B63"/>
    <w:rsid w:val="00F0248A"/>
    <w:rsid w:val="00F02605"/>
    <w:rsid w:val="00F02890"/>
    <w:rsid w:val="00F02C49"/>
    <w:rsid w:val="00F02D85"/>
    <w:rsid w:val="00F02F2A"/>
    <w:rsid w:val="00F031B3"/>
    <w:rsid w:val="00F035AC"/>
    <w:rsid w:val="00F03618"/>
    <w:rsid w:val="00F036BA"/>
    <w:rsid w:val="00F03E69"/>
    <w:rsid w:val="00F050D1"/>
    <w:rsid w:val="00F052D5"/>
    <w:rsid w:val="00F05EE7"/>
    <w:rsid w:val="00F06AD3"/>
    <w:rsid w:val="00F0709A"/>
    <w:rsid w:val="00F07BF4"/>
    <w:rsid w:val="00F10922"/>
    <w:rsid w:val="00F12226"/>
    <w:rsid w:val="00F12B83"/>
    <w:rsid w:val="00F12CB5"/>
    <w:rsid w:val="00F12F7B"/>
    <w:rsid w:val="00F132DF"/>
    <w:rsid w:val="00F13456"/>
    <w:rsid w:val="00F1362C"/>
    <w:rsid w:val="00F14206"/>
    <w:rsid w:val="00F14461"/>
    <w:rsid w:val="00F1451B"/>
    <w:rsid w:val="00F14DF9"/>
    <w:rsid w:val="00F14E5D"/>
    <w:rsid w:val="00F153F2"/>
    <w:rsid w:val="00F15C5B"/>
    <w:rsid w:val="00F163A3"/>
    <w:rsid w:val="00F1659C"/>
    <w:rsid w:val="00F167C2"/>
    <w:rsid w:val="00F16975"/>
    <w:rsid w:val="00F16CE9"/>
    <w:rsid w:val="00F1703F"/>
    <w:rsid w:val="00F170B9"/>
    <w:rsid w:val="00F171EE"/>
    <w:rsid w:val="00F1720B"/>
    <w:rsid w:val="00F1724D"/>
    <w:rsid w:val="00F17373"/>
    <w:rsid w:val="00F1757F"/>
    <w:rsid w:val="00F175F5"/>
    <w:rsid w:val="00F17A2F"/>
    <w:rsid w:val="00F20A61"/>
    <w:rsid w:val="00F20B06"/>
    <w:rsid w:val="00F20CD4"/>
    <w:rsid w:val="00F211AB"/>
    <w:rsid w:val="00F21B6A"/>
    <w:rsid w:val="00F21DBC"/>
    <w:rsid w:val="00F221E6"/>
    <w:rsid w:val="00F2236B"/>
    <w:rsid w:val="00F238D0"/>
    <w:rsid w:val="00F247F3"/>
    <w:rsid w:val="00F254A1"/>
    <w:rsid w:val="00F2597A"/>
    <w:rsid w:val="00F26FAE"/>
    <w:rsid w:val="00F27D1C"/>
    <w:rsid w:val="00F27DBE"/>
    <w:rsid w:val="00F3056C"/>
    <w:rsid w:val="00F307B9"/>
    <w:rsid w:val="00F30A79"/>
    <w:rsid w:val="00F311D7"/>
    <w:rsid w:val="00F313B3"/>
    <w:rsid w:val="00F31412"/>
    <w:rsid w:val="00F3182B"/>
    <w:rsid w:val="00F3248A"/>
    <w:rsid w:val="00F32E83"/>
    <w:rsid w:val="00F32F06"/>
    <w:rsid w:val="00F32F3D"/>
    <w:rsid w:val="00F33B4E"/>
    <w:rsid w:val="00F33EE3"/>
    <w:rsid w:val="00F34365"/>
    <w:rsid w:val="00F34BF5"/>
    <w:rsid w:val="00F34E8E"/>
    <w:rsid w:val="00F35C17"/>
    <w:rsid w:val="00F36700"/>
    <w:rsid w:val="00F3677F"/>
    <w:rsid w:val="00F36FC6"/>
    <w:rsid w:val="00F37E25"/>
    <w:rsid w:val="00F37F38"/>
    <w:rsid w:val="00F4078F"/>
    <w:rsid w:val="00F40A7A"/>
    <w:rsid w:val="00F414F1"/>
    <w:rsid w:val="00F4198A"/>
    <w:rsid w:val="00F42552"/>
    <w:rsid w:val="00F44009"/>
    <w:rsid w:val="00F44445"/>
    <w:rsid w:val="00F448F6"/>
    <w:rsid w:val="00F46518"/>
    <w:rsid w:val="00F47075"/>
    <w:rsid w:val="00F47223"/>
    <w:rsid w:val="00F47E00"/>
    <w:rsid w:val="00F508B8"/>
    <w:rsid w:val="00F50BFB"/>
    <w:rsid w:val="00F50C62"/>
    <w:rsid w:val="00F51771"/>
    <w:rsid w:val="00F51CB2"/>
    <w:rsid w:val="00F52542"/>
    <w:rsid w:val="00F5261D"/>
    <w:rsid w:val="00F526F0"/>
    <w:rsid w:val="00F5281B"/>
    <w:rsid w:val="00F53CC1"/>
    <w:rsid w:val="00F5419C"/>
    <w:rsid w:val="00F54547"/>
    <w:rsid w:val="00F545A0"/>
    <w:rsid w:val="00F54806"/>
    <w:rsid w:val="00F54A6A"/>
    <w:rsid w:val="00F555CA"/>
    <w:rsid w:val="00F55E05"/>
    <w:rsid w:val="00F5624A"/>
    <w:rsid w:val="00F56E1B"/>
    <w:rsid w:val="00F573C3"/>
    <w:rsid w:val="00F578B7"/>
    <w:rsid w:val="00F57955"/>
    <w:rsid w:val="00F579A9"/>
    <w:rsid w:val="00F601CC"/>
    <w:rsid w:val="00F604BA"/>
    <w:rsid w:val="00F60ACC"/>
    <w:rsid w:val="00F60DB2"/>
    <w:rsid w:val="00F61109"/>
    <w:rsid w:val="00F62EAE"/>
    <w:rsid w:val="00F62FB8"/>
    <w:rsid w:val="00F631E1"/>
    <w:rsid w:val="00F63449"/>
    <w:rsid w:val="00F63A70"/>
    <w:rsid w:val="00F645CD"/>
    <w:rsid w:val="00F655AD"/>
    <w:rsid w:val="00F65963"/>
    <w:rsid w:val="00F66006"/>
    <w:rsid w:val="00F6608C"/>
    <w:rsid w:val="00F665DC"/>
    <w:rsid w:val="00F66C21"/>
    <w:rsid w:val="00F66C25"/>
    <w:rsid w:val="00F67088"/>
    <w:rsid w:val="00F6723E"/>
    <w:rsid w:val="00F673CA"/>
    <w:rsid w:val="00F678C7"/>
    <w:rsid w:val="00F67DD4"/>
    <w:rsid w:val="00F7010E"/>
    <w:rsid w:val="00F70459"/>
    <w:rsid w:val="00F70D35"/>
    <w:rsid w:val="00F71648"/>
    <w:rsid w:val="00F71855"/>
    <w:rsid w:val="00F721E4"/>
    <w:rsid w:val="00F72377"/>
    <w:rsid w:val="00F7259A"/>
    <w:rsid w:val="00F72831"/>
    <w:rsid w:val="00F729EE"/>
    <w:rsid w:val="00F72CB1"/>
    <w:rsid w:val="00F72E7C"/>
    <w:rsid w:val="00F72F64"/>
    <w:rsid w:val="00F72FD5"/>
    <w:rsid w:val="00F73806"/>
    <w:rsid w:val="00F73AAE"/>
    <w:rsid w:val="00F73AD5"/>
    <w:rsid w:val="00F74A57"/>
    <w:rsid w:val="00F74B69"/>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1007"/>
    <w:rsid w:val="00F819AD"/>
    <w:rsid w:val="00F8215E"/>
    <w:rsid w:val="00F824F5"/>
    <w:rsid w:val="00F83026"/>
    <w:rsid w:val="00F834D0"/>
    <w:rsid w:val="00F83E25"/>
    <w:rsid w:val="00F840F0"/>
    <w:rsid w:val="00F8436F"/>
    <w:rsid w:val="00F84C42"/>
    <w:rsid w:val="00F8519C"/>
    <w:rsid w:val="00F85A97"/>
    <w:rsid w:val="00F85EE6"/>
    <w:rsid w:val="00F86973"/>
    <w:rsid w:val="00F86F6D"/>
    <w:rsid w:val="00F8713F"/>
    <w:rsid w:val="00F87697"/>
    <w:rsid w:val="00F877B2"/>
    <w:rsid w:val="00F879FB"/>
    <w:rsid w:val="00F87E4D"/>
    <w:rsid w:val="00F90780"/>
    <w:rsid w:val="00F90FAB"/>
    <w:rsid w:val="00F91795"/>
    <w:rsid w:val="00F9199F"/>
    <w:rsid w:val="00F9374D"/>
    <w:rsid w:val="00F93A1C"/>
    <w:rsid w:val="00F94113"/>
    <w:rsid w:val="00F9429E"/>
    <w:rsid w:val="00F949E2"/>
    <w:rsid w:val="00F94A40"/>
    <w:rsid w:val="00F94E66"/>
    <w:rsid w:val="00F953E0"/>
    <w:rsid w:val="00F95CEF"/>
    <w:rsid w:val="00F96054"/>
    <w:rsid w:val="00F96750"/>
    <w:rsid w:val="00F96B3D"/>
    <w:rsid w:val="00F97147"/>
    <w:rsid w:val="00F97991"/>
    <w:rsid w:val="00F97A80"/>
    <w:rsid w:val="00FA0539"/>
    <w:rsid w:val="00FA0FE7"/>
    <w:rsid w:val="00FA149F"/>
    <w:rsid w:val="00FA15F2"/>
    <w:rsid w:val="00FA1995"/>
    <w:rsid w:val="00FA1A64"/>
    <w:rsid w:val="00FA1B2D"/>
    <w:rsid w:val="00FA1CD9"/>
    <w:rsid w:val="00FA2301"/>
    <w:rsid w:val="00FA239E"/>
    <w:rsid w:val="00FA2C37"/>
    <w:rsid w:val="00FA3323"/>
    <w:rsid w:val="00FA3F75"/>
    <w:rsid w:val="00FA498D"/>
    <w:rsid w:val="00FA49E9"/>
    <w:rsid w:val="00FA4BA7"/>
    <w:rsid w:val="00FA4D5F"/>
    <w:rsid w:val="00FA509D"/>
    <w:rsid w:val="00FA513F"/>
    <w:rsid w:val="00FA5237"/>
    <w:rsid w:val="00FA5FEE"/>
    <w:rsid w:val="00FA6D4C"/>
    <w:rsid w:val="00FA6F6D"/>
    <w:rsid w:val="00FA7871"/>
    <w:rsid w:val="00FA78E7"/>
    <w:rsid w:val="00FB28E4"/>
    <w:rsid w:val="00FB2FD0"/>
    <w:rsid w:val="00FB4B92"/>
    <w:rsid w:val="00FB4BD5"/>
    <w:rsid w:val="00FB5086"/>
    <w:rsid w:val="00FB50C6"/>
    <w:rsid w:val="00FB55BA"/>
    <w:rsid w:val="00FB568F"/>
    <w:rsid w:val="00FB5FF8"/>
    <w:rsid w:val="00FB63F8"/>
    <w:rsid w:val="00FC0B27"/>
    <w:rsid w:val="00FC0C74"/>
    <w:rsid w:val="00FC293E"/>
    <w:rsid w:val="00FC29B9"/>
    <w:rsid w:val="00FC2AF6"/>
    <w:rsid w:val="00FC2B7B"/>
    <w:rsid w:val="00FC2D1A"/>
    <w:rsid w:val="00FC3039"/>
    <w:rsid w:val="00FC3646"/>
    <w:rsid w:val="00FC416B"/>
    <w:rsid w:val="00FC4A26"/>
    <w:rsid w:val="00FC525B"/>
    <w:rsid w:val="00FC5600"/>
    <w:rsid w:val="00FC580F"/>
    <w:rsid w:val="00FC5A86"/>
    <w:rsid w:val="00FC6C5A"/>
    <w:rsid w:val="00FC6FD3"/>
    <w:rsid w:val="00FC761C"/>
    <w:rsid w:val="00FC7BC8"/>
    <w:rsid w:val="00FC7DDA"/>
    <w:rsid w:val="00FD027B"/>
    <w:rsid w:val="00FD042C"/>
    <w:rsid w:val="00FD047C"/>
    <w:rsid w:val="00FD127A"/>
    <w:rsid w:val="00FD14B3"/>
    <w:rsid w:val="00FD366C"/>
    <w:rsid w:val="00FD3AD4"/>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54A"/>
    <w:rsid w:val="00FF3854"/>
    <w:rsid w:val="00FF39EE"/>
    <w:rsid w:val="00FF3F7D"/>
    <w:rsid w:val="00FF432B"/>
    <w:rsid w:val="00FF485D"/>
    <w:rsid w:val="00FF488E"/>
    <w:rsid w:val="00FF4A54"/>
    <w:rsid w:val="00FF5783"/>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A7764AA"/>
  <w15:chartTrackingRefBased/>
  <w15:docId w15:val="{6532E9BB-CA4D-4F91-BCA6-26A1D56D0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491"/>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5.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RBI5PAMIO524-1616901215-47352</_dlc_DocId>
    <HideFromDelve xmlns="71c5aaf6-e6ce-465b-b873-5148d2a4c105">false</HideFromDelve>
    <_dlc_DocIdUrl xmlns="71c5aaf6-e6ce-465b-b873-5148d2a4c105">
      <Url>https://nokia.sharepoint.com/sites/gxp/_layouts/15/DocIdRedir.aspx?ID=RBI5PAMIO524-1616901215-47352</Url>
      <Description>RBI5PAMIO524-1616901215-47352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16</TotalTime>
  <Pages>8</Pages>
  <Words>3020</Words>
  <Characters>15311</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18295</CharactersWithSpaces>
  <SharedDoc>false</SharedDoc>
  <HLinks>
    <vt:vector size="12" baseType="variant">
      <vt:variant>
        <vt:i4>1703985</vt:i4>
      </vt:variant>
      <vt:variant>
        <vt:i4>29</vt:i4>
      </vt:variant>
      <vt:variant>
        <vt:i4>0</vt:i4>
      </vt:variant>
      <vt:variant>
        <vt:i4>5</vt:i4>
      </vt:variant>
      <vt:variant>
        <vt:lpwstr/>
      </vt:variant>
      <vt:variant>
        <vt:lpwstr>_Toc196905684</vt:lpwstr>
      </vt:variant>
      <vt:variant>
        <vt:i4>1703985</vt:i4>
      </vt:variant>
      <vt:variant>
        <vt:i4>26</vt:i4>
      </vt:variant>
      <vt:variant>
        <vt:i4>0</vt:i4>
      </vt:variant>
      <vt:variant>
        <vt:i4>5</vt:i4>
      </vt:variant>
      <vt:variant>
        <vt:lpwstr/>
      </vt:variant>
      <vt:variant>
        <vt:lpwstr>_Toc196905683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Johannes Hejselbaek (Nokia)</cp:lastModifiedBy>
  <cp:revision>4</cp:revision>
  <dcterms:created xsi:type="dcterms:W3CDTF">2025-05-09T14:18:00Z</dcterms:created>
  <dcterms:modified xsi:type="dcterms:W3CDTF">2025-05-09T17:23:00Z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8afaaa33-74ac-4114-a478-1bcdbcb6a156</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